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A2" w:rsidRPr="007070A2" w:rsidRDefault="007070A2" w:rsidP="007070A2">
      <w:pPr>
        <w:spacing w:after="0" w:line="240" w:lineRule="auto"/>
        <w:ind w:left="1065" w:firstLine="0"/>
        <w:rPr>
          <w:rFonts w:ascii="Times New Roman" w:eastAsia="Times New Roman" w:hAnsi="Times New Roman" w:cs="Times New Roman"/>
          <w:b/>
          <w:lang w:eastAsia="ru-RU"/>
        </w:rPr>
      </w:pPr>
      <w:r w:rsidRPr="007070A2">
        <w:rPr>
          <w:rFonts w:ascii="Times New Roman" w:eastAsia="Times New Roman" w:hAnsi="Times New Roman" w:cs="Times New Roman"/>
          <w:b/>
          <w:lang w:eastAsia="ru-RU"/>
        </w:rPr>
        <w:t>Рабочая программа по предмету «Изобразительное искусство»   разработана на основе:</w:t>
      </w:r>
    </w:p>
    <w:p w:rsidR="007070A2" w:rsidRPr="007070A2" w:rsidRDefault="007070A2" w:rsidP="007070A2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lang w:eastAsia="ar-SA"/>
        </w:rPr>
      </w:pP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1. </w:t>
      </w:r>
      <w:r w:rsidRPr="007070A2">
        <w:rPr>
          <w:rFonts w:ascii="Times New Roman" w:eastAsia="Times New Roman" w:hAnsi="Times New Roman" w:cs="Times New Roman"/>
          <w:color w:val="000000"/>
          <w:lang w:eastAsia="ar-SA"/>
        </w:rPr>
        <w:t>Федерального закона от 29.12.2012 № 273-ФЗ «Об образовании в Российской Федерации"</w:t>
      </w:r>
    </w:p>
    <w:p w:rsidR="007070A2" w:rsidRPr="007070A2" w:rsidRDefault="007070A2" w:rsidP="007070A2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color w:val="000000"/>
          <w:lang w:eastAsia="ru-RU"/>
        </w:rPr>
        <w:t xml:space="preserve">     2. </w:t>
      </w:r>
      <w:r w:rsidRPr="007070A2">
        <w:rPr>
          <w:rFonts w:ascii="Times New Roman" w:eastAsia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от 06 октября 2009 г. № 373 (в ред. Приказа </w:t>
      </w:r>
      <w:r w:rsidRPr="007070A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Министерства образования и науки </w:t>
      </w:r>
      <w:r w:rsidRPr="007070A2">
        <w:rPr>
          <w:rFonts w:ascii="Times New Roman" w:eastAsia="Times New Roman" w:hAnsi="Times New Roman" w:cs="Times New Roman"/>
          <w:lang w:eastAsia="ru-RU"/>
        </w:rPr>
        <w:t>Российской Федерации от 31.12.2015 г. №1576);</w:t>
      </w:r>
    </w:p>
    <w:p w:rsidR="007070A2" w:rsidRPr="007070A2" w:rsidRDefault="007070A2" w:rsidP="007070A2">
      <w:pPr>
        <w:shd w:val="clear" w:color="auto" w:fill="FFFFFF"/>
        <w:suppressAutoHyphens/>
        <w:spacing w:after="0" w:line="240" w:lineRule="auto"/>
        <w:ind w:left="502"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</w:pPr>
      <w:r w:rsidRPr="007070A2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3. </w:t>
      </w:r>
      <w:r w:rsidRPr="007070A2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Приказа Министерства образования и науки Российской Федерации №1576 от 31 декабря 2015 года «О внесении изменений в федеральный  государственный образовательный стандарт начального общего образования», утверждённый приказом Министерства образования и науки Российской Федерации от 6 октября 2009 года №373;</w:t>
      </w:r>
    </w:p>
    <w:p w:rsidR="007070A2" w:rsidRPr="007070A2" w:rsidRDefault="007070A2" w:rsidP="007070A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7070A2">
        <w:rPr>
          <w:rFonts w:ascii="Times New Roman" w:eastAsia="Times New Roman" w:hAnsi="Times New Roman" w:cs="Times New Roman"/>
          <w:color w:val="000000"/>
          <w:lang w:eastAsia="ar-SA"/>
        </w:rPr>
        <w:t xml:space="preserve">4. </w:t>
      </w: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Основной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образовательной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программы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начального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общего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образования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МБОУ «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гимназия1» от 21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марта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2017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года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№22/1;</w:t>
      </w:r>
    </w:p>
    <w:p w:rsidR="007070A2" w:rsidRPr="007070A2" w:rsidRDefault="007070A2" w:rsidP="007070A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5.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Положения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о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рабочей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программе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педагога МБОУ «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Рыбно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-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Слободская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гимназия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№1» от 1.09.2016 г. №97/1;</w:t>
      </w:r>
    </w:p>
    <w:p w:rsidR="007070A2" w:rsidRPr="007070A2" w:rsidRDefault="007070A2" w:rsidP="007070A2">
      <w:pPr>
        <w:shd w:val="clear" w:color="auto" w:fill="FFFFFF"/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lang w:val="uk-UA" w:eastAsia="ar-SA"/>
        </w:rPr>
      </w:pP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6</w:t>
      </w:r>
      <w:r w:rsidRPr="007070A2">
        <w:rPr>
          <w:rFonts w:ascii="Times New Roman" w:eastAsia="Times New Roman" w:hAnsi="Times New Roman" w:cs="Times New Roman"/>
          <w:color w:val="000000"/>
          <w:lang w:eastAsia="ar-SA"/>
        </w:rPr>
        <w:t>. 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Учебного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плана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  </w:t>
      </w:r>
      <w:r w:rsidRPr="007070A2">
        <w:rPr>
          <w:rFonts w:ascii="Times New Roman" w:eastAsia="Times New Roman" w:hAnsi="Times New Roman" w:cs="Times New Roman"/>
          <w:color w:val="000000"/>
          <w:lang w:eastAsia="ar-SA"/>
        </w:rPr>
        <w:t>МБОУ «Рыбно-Слободская гимназия №1» </w:t>
      </w:r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на 2018-2019 </w:t>
      </w:r>
      <w:proofErr w:type="spellStart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>учебный</w:t>
      </w:r>
      <w:proofErr w:type="spellEnd"/>
      <w:r w:rsidRPr="007070A2">
        <w:rPr>
          <w:rFonts w:ascii="Times New Roman" w:eastAsia="Times New Roman" w:hAnsi="Times New Roman" w:cs="Times New Roman"/>
          <w:color w:val="000000"/>
          <w:lang w:val="uk-UA" w:eastAsia="ar-SA"/>
        </w:rPr>
        <w:t xml:space="preserve"> год.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Программа по изобразительному искусству разработана с учётом требований Федерального государственного обра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зовательного стандарта начального общего образования.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 xml:space="preserve">Содержание программы «Изобразительное искусство» соответствует следующим </w:t>
      </w:r>
      <w:r w:rsidRPr="007070A2">
        <w:rPr>
          <w:rFonts w:ascii="Times New Roman" w:eastAsia="Times New Roman" w:hAnsi="Times New Roman" w:cs="Times New Roman"/>
          <w:b/>
          <w:lang w:eastAsia="ru-RU"/>
        </w:rPr>
        <w:t>целям</w:t>
      </w:r>
      <w:r w:rsidRPr="007070A2">
        <w:rPr>
          <w:rFonts w:ascii="Times New Roman" w:eastAsia="Times New Roman" w:hAnsi="Times New Roman" w:cs="Times New Roman"/>
          <w:lang w:eastAsia="ru-RU"/>
        </w:rPr>
        <w:t>: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приобщение школьников к миру изобразительного ис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кусства, развитие их творчества и духовной культуры;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освоение первичных знаний о мире пластических ис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кусств: изобразительном, декоративно-прикладном, архи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тектуре, дизайне; о формах их бытования в повседневном окружении ребёнка;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воспитание эмоциональной отзывчивости и культу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ры восприятия произведений профессионального и народ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ного изобразительного искусства; нравственных и эстети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ческих чувств: любви к родной природе, своему народу, Ро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дине, уважения к её традициям, героическому прошлому, многонациональной культуре.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Реализация целей программы рассматривается в связи с системой функций предмета «Изобразительное искусство»: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эмоционально-развивающая функция, состоящая в воздействии искусства на эмоционально-чувственную сфе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ру личности, способствующая обогащению этой сферы, раз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витию эмоциональной отзывчивости личности на произве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дения искусства как на отражение человеческих пережива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ний, эмоций, чувств;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ценностно-ориентационная функция, позволяющая учащимся использовать приобретённые художественные знания, умения и навыки для самостоятельной ориентации в художественной культуре, в окружающей их социокуль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турной среде по высшим духовно-нравственным и эстети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ческим критериям;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 xml:space="preserve">— арт-терапевтическая, </w:t>
      </w:r>
      <w:proofErr w:type="gramStart"/>
      <w:r w:rsidRPr="007070A2">
        <w:rPr>
          <w:rFonts w:ascii="Times New Roman" w:eastAsia="Times New Roman" w:hAnsi="Times New Roman" w:cs="Times New Roman"/>
          <w:lang w:eastAsia="ru-RU"/>
        </w:rPr>
        <w:t>состоящая</w:t>
      </w:r>
      <w:proofErr w:type="gramEnd"/>
      <w:r w:rsidRPr="007070A2">
        <w:rPr>
          <w:rFonts w:ascii="Times New Roman" w:eastAsia="Times New Roman" w:hAnsi="Times New Roman" w:cs="Times New Roman"/>
          <w:lang w:eastAsia="ru-RU"/>
        </w:rPr>
        <w:t xml:space="preserve"> в коррекции негатив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ных психологических состояний и оздоровлении учащихся в процессе организации их художественной деятельности;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информационная функция, обеспечивающая расши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рение общего и художественного информационного про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странства через освоение учащимися основных источников и каналов информации об искусстве (в том числе аудиовизу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альных, компьютерных, текстовых и др.).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Программа «Изобразительное искусство» позволяет ре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 xml:space="preserve">шать следующие </w:t>
      </w:r>
      <w:r w:rsidRPr="007070A2">
        <w:rPr>
          <w:rFonts w:ascii="Times New Roman" w:eastAsia="Times New Roman" w:hAnsi="Times New Roman" w:cs="Times New Roman"/>
          <w:b/>
          <w:lang w:eastAsia="ru-RU"/>
        </w:rPr>
        <w:t>задачи</w:t>
      </w:r>
      <w:r w:rsidRPr="007070A2">
        <w:rPr>
          <w:rFonts w:ascii="Times New Roman" w:eastAsia="Times New Roman" w:hAnsi="Times New Roman" w:cs="Times New Roman"/>
          <w:lang w:eastAsia="ru-RU"/>
        </w:rPr>
        <w:t>: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сформировать первоначальные представления о роли изобразительного искусства в жизни человека, в его духов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но-нравственном развитии;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сформировать познавательный интерес и положитель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ное отношение к изобразительному искусству, народному и декоративно-прикладному искусству, архитектуре и ди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зайну;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ознакомить с шедеврами русского и зарубежного изобразительного искусства;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сформировать эстетическое восприятие произведений искусства; эстетическое отношения к миру; понимание кра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соты как ценности; потребности в художественном творче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стве и в общении с искусством;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сформировать представления о видах и жанрах изоб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разительного искусства, в том числе об архитектуре, дизай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не как видах искусства, об основных видах народного и де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коративно-прикладного искусства;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lastRenderedPageBreak/>
        <w:t>— сформировать практические умения и навыки в вос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приятии, анализе и оценке произведений искусства; обу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чить пониманию языка графики, живописи, скульптуры, умению анализировать средства художественной вырази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тельности произведений искусства;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обучить теоретическим и практическим основам ри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сунка, живописи, композиции, лепки;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обучить основам народного и декоративно-прикладно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го искусства;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обучить основам дизайна (элементам проектирова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ния, конструирования, макетирования и моделирования; чувству стиля);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развить у школьников способность выражать в твор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ческих работах своё отношение к окружающему миру;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обучить элементарным умениям, навыкам, спосо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бам художественной деятельности;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070A2">
        <w:rPr>
          <w:rFonts w:ascii="Times New Roman" w:eastAsia="Times New Roman" w:hAnsi="Times New Roman" w:cs="Times New Roman"/>
          <w:lang w:eastAsia="ru-RU"/>
        </w:rPr>
        <w:t>— обучить основным средствам художественной вырази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тельности (линия, пятно, цвет, колорит, фактура, тон, ком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позиция, ритм, гармония и др.), необходимым для создания художественного образа;</w:t>
      </w:r>
      <w:proofErr w:type="gramEnd"/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обучить способам изображения растений, животных, пейзажа, портрета и фигуры человека на плоскости или в объёме;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развить творческое воображение, художественное мышление, зрительную память, пространственные пред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ставления, изобразительные способности;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— развить эмоционально-эстетическую и нравственную сферы личности.</w:t>
      </w:r>
    </w:p>
    <w:p w:rsidR="007070A2" w:rsidRPr="007070A2" w:rsidRDefault="007070A2" w:rsidP="00707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70A2">
        <w:rPr>
          <w:rFonts w:ascii="Times New Roman" w:eastAsia="Times New Roman" w:hAnsi="Times New Roman" w:cs="Times New Roman"/>
          <w:lang w:eastAsia="ru-RU"/>
        </w:rPr>
        <w:t>Программа «Изобразительное искусство» строится на ос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нове пластических искусств: изобразительного, народно</w:t>
      </w:r>
      <w:r w:rsidRPr="007070A2">
        <w:rPr>
          <w:rFonts w:ascii="Times New Roman" w:eastAsia="Times New Roman" w:hAnsi="Times New Roman" w:cs="Times New Roman"/>
          <w:lang w:eastAsia="ru-RU"/>
        </w:rPr>
        <w:softHyphen/>
        <w:t>го, декоративно-прикладного искусства, архитектуры и дизайна.</w:t>
      </w:r>
    </w:p>
    <w:p w:rsidR="001F762E" w:rsidRDefault="007070A2">
      <w:r>
        <w:t>Место предмета в учебном плане 34 часа ( 1 час в неделю)</w:t>
      </w:r>
      <w:bookmarkStart w:id="0" w:name="_GoBack"/>
      <w:bookmarkEnd w:id="0"/>
    </w:p>
    <w:sectPr w:rsidR="001F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A2"/>
    <w:rsid w:val="001F762E"/>
    <w:rsid w:val="007070A2"/>
    <w:rsid w:val="00D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2018-09-27T16:50:00Z</dcterms:created>
  <dcterms:modified xsi:type="dcterms:W3CDTF">2018-09-27T16:52:00Z</dcterms:modified>
</cp:coreProperties>
</file>