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781" w:rsidRPr="00FB296E" w:rsidRDefault="006F7781" w:rsidP="006F7781">
      <w:pPr>
        <w:spacing w:after="0" w:line="240" w:lineRule="auto"/>
        <w:ind w:left="1065"/>
        <w:rPr>
          <w:rFonts w:ascii="Times New Roman" w:eastAsia="Times New Roman" w:hAnsi="Times New Roman"/>
          <w:b/>
          <w:lang w:eastAsia="ru-RU"/>
        </w:rPr>
      </w:pPr>
      <w:r w:rsidRPr="00FB296E">
        <w:rPr>
          <w:rFonts w:ascii="Times New Roman" w:eastAsia="Times New Roman" w:hAnsi="Times New Roman"/>
          <w:b/>
          <w:lang w:eastAsia="ru-RU"/>
        </w:rPr>
        <w:t>Рабочая программа по предмету «Технология»   разработана на основе:</w:t>
      </w:r>
    </w:p>
    <w:p w:rsidR="006F7781" w:rsidRPr="00FB296E" w:rsidRDefault="006F7781" w:rsidP="006F7781">
      <w:pPr>
        <w:shd w:val="clear" w:color="auto" w:fill="FFFFFF"/>
        <w:suppressAutoHyphens/>
        <w:spacing w:after="0" w:line="240" w:lineRule="auto"/>
        <w:ind w:left="502"/>
        <w:rPr>
          <w:rFonts w:ascii="Times New Roman" w:eastAsia="Times New Roman" w:hAnsi="Times New Roman"/>
          <w:color w:val="000000"/>
          <w:lang w:eastAsia="ar-SA"/>
        </w:rPr>
      </w:pPr>
      <w:r w:rsidRPr="00FB296E">
        <w:rPr>
          <w:rFonts w:ascii="Times New Roman" w:eastAsia="Times New Roman" w:hAnsi="Times New Roman"/>
          <w:color w:val="000000"/>
          <w:lang w:val="uk-UA" w:eastAsia="ar-SA"/>
        </w:rPr>
        <w:t xml:space="preserve">1. </w:t>
      </w:r>
      <w:r w:rsidRPr="00FB296E">
        <w:rPr>
          <w:rFonts w:ascii="Times New Roman" w:eastAsia="Times New Roman" w:hAnsi="Times New Roman"/>
          <w:color w:val="000000"/>
          <w:lang w:eastAsia="ar-SA"/>
        </w:rPr>
        <w:t>Федерального закона от 29.12.2012 № 273-ФЗ «Об образовании в Российской Федерации"</w:t>
      </w:r>
    </w:p>
    <w:p w:rsidR="006F7781" w:rsidRPr="00FB296E" w:rsidRDefault="006F7781" w:rsidP="006F7781">
      <w:pPr>
        <w:spacing w:after="0" w:line="240" w:lineRule="auto"/>
        <w:ind w:left="426" w:hanging="284"/>
        <w:rPr>
          <w:rFonts w:ascii="Times New Roman" w:eastAsia="Times New Roman" w:hAnsi="Times New Roman"/>
          <w:lang w:eastAsia="ru-RU"/>
        </w:rPr>
      </w:pPr>
      <w:r w:rsidRPr="00FB296E">
        <w:rPr>
          <w:rFonts w:ascii="Times New Roman" w:eastAsia="Times New Roman" w:hAnsi="Times New Roman"/>
          <w:color w:val="000000"/>
          <w:lang w:eastAsia="ru-RU"/>
        </w:rPr>
        <w:t xml:space="preserve">     2. </w:t>
      </w:r>
      <w:r w:rsidRPr="00FB296E">
        <w:rPr>
          <w:rFonts w:ascii="Times New Roman" w:eastAsia="Times New Roman" w:hAnsi="Times New Roman"/>
          <w:lang w:eastAsia="ru-RU"/>
        </w:rPr>
        <w:t xml:space="preserve">Федерального государственного образовательного стандарта начального общего образования от 06 октября 2009 г. № 373 (в ред. Приказа </w:t>
      </w:r>
      <w:r w:rsidRPr="00FB296E">
        <w:rPr>
          <w:rFonts w:ascii="Times New Roman" w:eastAsia="Times New Roman" w:hAnsi="Times New Roman"/>
          <w:color w:val="000000"/>
          <w:shd w:val="clear" w:color="auto" w:fill="FFFFFF"/>
          <w:lang w:eastAsia="ru-RU"/>
        </w:rPr>
        <w:t xml:space="preserve">Министерства образования и науки </w:t>
      </w:r>
      <w:r w:rsidRPr="00FB296E">
        <w:rPr>
          <w:rFonts w:ascii="Times New Roman" w:eastAsia="Times New Roman" w:hAnsi="Times New Roman"/>
          <w:lang w:eastAsia="ru-RU"/>
        </w:rPr>
        <w:t>Российской Федерации от 31.12.2015 г. №1576);</w:t>
      </w:r>
    </w:p>
    <w:p w:rsidR="006F7781" w:rsidRPr="00FB296E" w:rsidRDefault="006F7781" w:rsidP="006F7781">
      <w:pPr>
        <w:shd w:val="clear" w:color="auto" w:fill="FFFFFF"/>
        <w:suppressAutoHyphens/>
        <w:spacing w:after="0" w:line="240" w:lineRule="auto"/>
        <w:ind w:left="502"/>
        <w:rPr>
          <w:rFonts w:ascii="Times New Roman" w:eastAsia="Times New Roman" w:hAnsi="Times New Roman"/>
          <w:color w:val="000000"/>
          <w:shd w:val="clear" w:color="auto" w:fill="FFFFFF"/>
          <w:lang w:eastAsia="ar-SA"/>
        </w:rPr>
      </w:pPr>
      <w:r w:rsidRPr="00FB296E">
        <w:rPr>
          <w:rFonts w:ascii="Times New Roman" w:eastAsia="Times New Roman" w:hAnsi="Times New Roman"/>
          <w:color w:val="000000"/>
          <w:lang w:eastAsia="ar-SA"/>
        </w:rPr>
        <w:t xml:space="preserve"> </w:t>
      </w:r>
      <w:r w:rsidRPr="00FB296E">
        <w:rPr>
          <w:rFonts w:ascii="Times New Roman" w:eastAsia="Times New Roman" w:hAnsi="Times New Roman"/>
          <w:color w:val="000000"/>
          <w:lang w:val="uk-UA" w:eastAsia="ar-SA"/>
        </w:rPr>
        <w:t xml:space="preserve">3. </w:t>
      </w:r>
      <w:r w:rsidRPr="00FB296E">
        <w:rPr>
          <w:rFonts w:ascii="Times New Roman" w:eastAsia="Times New Roman" w:hAnsi="Times New Roman"/>
          <w:color w:val="000000"/>
          <w:shd w:val="clear" w:color="auto" w:fill="FFFFFF"/>
          <w:lang w:eastAsia="ar-SA"/>
        </w:rPr>
        <w:t>Приказа Министерства образования и науки Российской Федерации №1576 от 31 декабря 2015 года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года №373;</w:t>
      </w:r>
    </w:p>
    <w:p w:rsidR="006F7781" w:rsidRPr="00FB296E" w:rsidRDefault="006F7781" w:rsidP="006F7781">
      <w:pPr>
        <w:shd w:val="clear" w:color="auto" w:fill="FFFFFF"/>
        <w:suppressAutoHyphens/>
        <w:spacing w:after="0" w:line="240" w:lineRule="auto"/>
        <w:ind w:left="567" w:hanging="141"/>
        <w:rPr>
          <w:rFonts w:ascii="Times New Roman" w:eastAsia="Times New Roman" w:hAnsi="Times New Roman"/>
          <w:color w:val="000000"/>
          <w:lang w:val="uk-UA" w:eastAsia="ar-SA"/>
        </w:rPr>
      </w:pPr>
      <w:r w:rsidRPr="00FB296E">
        <w:rPr>
          <w:rFonts w:ascii="Times New Roman" w:eastAsia="Times New Roman" w:hAnsi="Times New Roman"/>
          <w:color w:val="000000"/>
          <w:lang w:eastAsia="ar-SA"/>
        </w:rPr>
        <w:t xml:space="preserve">4. </w:t>
      </w:r>
      <w:r w:rsidRPr="00FB296E">
        <w:rPr>
          <w:rFonts w:ascii="Times New Roman" w:eastAsia="Times New Roman" w:hAnsi="Times New Roman"/>
          <w:color w:val="000000"/>
          <w:lang w:val="uk-UA" w:eastAsia="ar-SA"/>
        </w:rPr>
        <w:t xml:space="preserve"> </w:t>
      </w:r>
      <w:proofErr w:type="spellStart"/>
      <w:r w:rsidRPr="00FB296E">
        <w:rPr>
          <w:rFonts w:ascii="Times New Roman" w:eastAsia="Times New Roman" w:hAnsi="Times New Roman"/>
          <w:color w:val="000000"/>
          <w:lang w:val="uk-UA" w:eastAsia="ar-SA"/>
        </w:rPr>
        <w:t>Основной</w:t>
      </w:r>
      <w:proofErr w:type="spellEnd"/>
      <w:r w:rsidRPr="00FB296E">
        <w:rPr>
          <w:rFonts w:ascii="Times New Roman" w:eastAsia="Times New Roman" w:hAnsi="Times New Roman"/>
          <w:color w:val="000000"/>
          <w:lang w:val="uk-UA" w:eastAsia="ar-SA"/>
        </w:rPr>
        <w:t xml:space="preserve"> </w:t>
      </w:r>
      <w:proofErr w:type="spellStart"/>
      <w:r w:rsidRPr="00FB296E">
        <w:rPr>
          <w:rFonts w:ascii="Times New Roman" w:eastAsia="Times New Roman" w:hAnsi="Times New Roman"/>
          <w:color w:val="000000"/>
          <w:lang w:val="uk-UA" w:eastAsia="ar-SA"/>
        </w:rPr>
        <w:t>образовательной</w:t>
      </w:r>
      <w:proofErr w:type="spellEnd"/>
      <w:r w:rsidRPr="00FB296E">
        <w:rPr>
          <w:rFonts w:ascii="Times New Roman" w:eastAsia="Times New Roman" w:hAnsi="Times New Roman"/>
          <w:color w:val="000000"/>
          <w:lang w:val="uk-UA" w:eastAsia="ar-SA"/>
        </w:rPr>
        <w:t xml:space="preserve"> </w:t>
      </w:r>
      <w:proofErr w:type="spellStart"/>
      <w:r w:rsidRPr="00FB296E">
        <w:rPr>
          <w:rFonts w:ascii="Times New Roman" w:eastAsia="Times New Roman" w:hAnsi="Times New Roman"/>
          <w:color w:val="000000"/>
          <w:lang w:val="uk-UA" w:eastAsia="ar-SA"/>
        </w:rPr>
        <w:t>программы</w:t>
      </w:r>
      <w:proofErr w:type="spellEnd"/>
      <w:r w:rsidRPr="00FB296E">
        <w:rPr>
          <w:rFonts w:ascii="Times New Roman" w:eastAsia="Times New Roman" w:hAnsi="Times New Roman"/>
          <w:color w:val="000000"/>
          <w:lang w:val="uk-UA" w:eastAsia="ar-SA"/>
        </w:rPr>
        <w:t xml:space="preserve"> начального </w:t>
      </w:r>
      <w:proofErr w:type="spellStart"/>
      <w:r w:rsidRPr="00FB296E">
        <w:rPr>
          <w:rFonts w:ascii="Times New Roman" w:eastAsia="Times New Roman" w:hAnsi="Times New Roman"/>
          <w:color w:val="000000"/>
          <w:lang w:val="uk-UA" w:eastAsia="ar-SA"/>
        </w:rPr>
        <w:t>общего</w:t>
      </w:r>
      <w:proofErr w:type="spellEnd"/>
      <w:r w:rsidRPr="00FB296E">
        <w:rPr>
          <w:rFonts w:ascii="Times New Roman" w:eastAsia="Times New Roman" w:hAnsi="Times New Roman"/>
          <w:color w:val="000000"/>
          <w:lang w:val="uk-UA" w:eastAsia="ar-SA"/>
        </w:rPr>
        <w:t xml:space="preserve"> </w:t>
      </w:r>
      <w:proofErr w:type="spellStart"/>
      <w:r w:rsidRPr="00FB296E">
        <w:rPr>
          <w:rFonts w:ascii="Times New Roman" w:eastAsia="Times New Roman" w:hAnsi="Times New Roman"/>
          <w:color w:val="000000"/>
          <w:lang w:val="uk-UA" w:eastAsia="ar-SA"/>
        </w:rPr>
        <w:t>образования</w:t>
      </w:r>
      <w:proofErr w:type="spellEnd"/>
      <w:r w:rsidRPr="00FB296E">
        <w:rPr>
          <w:rFonts w:ascii="Times New Roman" w:eastAsia="Times New Roman" w:hAnsi="Times New Roman"/>
          <w:color w:val="000000"/>
          <w:lang w:val="uk-UA" w:eastAsia="ar-SA"/>
        </w:rPr>
        <w:t xml:space="preserve"> МБОУ «</w:t>
      </w:r>
      <w:proofErr w:type="spellStart"/>
      <w:r w:rsidRPr="00FB296E">
        <w:rPr>
          <w:rFonts w:ascii="Times New Roman" w:eastAsia="Times New Roman" w:hAnsi="Times New Roman"/>
          <w:color w:val="000000"/>
          <w:lang w:val="uk-UA" w:eastAsia="ar-SA"/>
        </w:rPr>
        <w:t>Рыбно</w:t>
      </w:r>
      <w:proofErr w:type="spellEnd"/>
      <w:r w:rsidRPr="00FB296E">
        <w:rPr>
          <w:rFonts w:ascii="Times New Roman" w:eastAsia="Times New Roman" w:hAnsi="Times New Roman"/>
          <w:color w:val="000000"/>
          <w:lang w:val="uk-UA" w:eastAsia="ar-SA"/>
        </w:rPr>
        <w:t xml:space="preserve"> - </w:t>
      </w:r>
      <w:proofErr w:type="spellStart"/>
      <w:r w:rsidRPr="00FB296E">
        <w:rPr>
          <w:rFonts w:ascii="Times New Roman" w:eastAsia="Times New Roman" w:hAnsi="Times New Roman"/>
          <w:color w:val="000000"/>
          <w:lang w:val="uk-UA" w:eastAsia="ar-SA"/>
        </w:rPr>
        <w:t>Слободская</w:t>
      </w:r>
      <w:proofErr w:type="spellEnd"/>
      <w:r w:rsidRPr="00FB296E">
        <w:rPr>
          <w:rFonts w:ascii="Times New Roman" w:eastAsia="Times New Roman" w:hAnsi="Times New Roman"/>
          <w:color w:val="000000"/>
          <w:lang w:val="uk-UA" w:eastAsia="ar-SA"/>
        </w:rPr>
        <w:t xml:space="preserve"> гимназия1» от 21 </w:t>
      </w:r>
      <w:proofErr w:type="spellStart"/>
      <w:r w:rsidRPr="00FB296E">
        <w:rPr>
          <w:rFonts w:ascii="Times New Roman" w:eastAsia="Times New Roman" w:hAnsi="Times New Roman"/>
          <w:color w:val="000000"/>
          <w:lang w:val="uk-UA" w:eastAsia="ar-SA"/>
        </w:rPr>
        <w:t>марта</w:t>
      </w:r>
      <w:proofErr w:type="spellEnd"/>
      <w:r w:rsidRPr="00FB296E">
        <w:rPr>
          <w:rFonts w:ascii="Times New Roman" w:eastAsia="Times New Roman" w:hAnsi="Times New Roman"/>
          <w:color w:val="000000"/>
          <w:lang w:val="uk-UA" w:eastAsia="ar-SA"/>
        </w:rPr>
        <w:t xml:space="preserve"> 2017 </w:t>
      </w:r>
      <w:proofErr w:type="spellStart"/>
      <w:r w:rsidRPr="00FB296E">
        <w:rPr>
          <w:rFonts w:ascii="Times New Roman" w:eastAsia="Times New Roman" w:hAnsi="Times New Roman"/>
          <w:color w:val="000000"/>
          <w:lang w:val="uk-UA" w:eastAsia="ar-SA"/>
        </w:rPr>
        <w:t>года</w:t>
      </w:r>
      <w:proofErr w:type="spellEnd"/>
      <w:r w:rsidRPr="00FB296E">
        <w:rPr>
          <w:rFonts w:ascii="Times New Roman" w:eastAsia="Times New Roman" w:hAnsi="Times New Roman"/>
          <w:color w:val="000000"/>
          <w:lang w:val="uk-UA" w:eastAsia="ar-SA"/>
        </w:rPr>
        <w:t xml:space="preserve"> №22/1;</w:t>
      </w:r>
    </w:p>
    <w:p w:rsidR="006F7781" w:rsidRPr="00FB296E" w:rsidRDefault="006F7781" w:rsidP="006F7781">
      <w:pPr>
        <w:shd w:val="clear" w:color="auto" w:fill="FFFFFF"/>
        <w:suppressAutoHyphens/>
        <w:spacing w:after="0" w:line="240" w:lineRule="auto"/>
        <w:ind w:left="567" w:hanging="141"/>
        <w:rPr>
          <w:rFonts w:ascii="Times New Roman" w:eastAsia="Times New Roman" w:hAnsi="Times New Roman"/>
          <w:color w:val="000000"/>
          <w:lang w:val="uk-UA" w:eastAsia="ar-SA"/>
        </w:rPr>
      </w:pPr>
      <w:r w:rsidRPr="00FB296E">
        <w:rPr>
          <w:rFonts w:ascii="Times New Roman" w:eastAsia="Times New Roman" w:hAnsi="Times New Roman"/>
          <w:color w:val="000000"/>
          <w:lang w:val="uk-UA" w:eastAsia="ar-SA"/>
        </w:rPr>
        <w:t xml:space="preserve">5. </w:t>
      </w:r>
      <w:proofErr w:type="spellStart"/>
      <w:r w:rsidRPr="00FB296E">
        <w:rPr>
          <w:rFonts w:ascii="Times New Roman" w:eastAsia="Times New Roman" w:hAnsi="Times New Roman"/>
          <w:color w:val="000000"/>
          <w:lang w:val="uk-UA" w:eastAsia="ar-SA"/>
        </w:rPr>
        <w:t>Положения</w:t>
      </w:r>
      <w:proofErr w:type="spellEnd"/>
      <w:r w:rsidRPr="00FB296E">
        <w:rPr>
          <w:rFonts w:ascii="Times New Roman" w:eastAsia="Times New Roman" w:hAnsi="Times New Roman"/>
          <w:color w:val="000000"/>
          <w:lang w:val="uk-UA" w:eastAsia="ar-SA"/>
        </w:rPr>
        <w:t xml:space="preserve"> о </w:t>
      </w:r>
      <w:proofErr w:type="spellStart"/>
      <w:r w:rsidRPr="00FB296E">
        <w:rPr>
          <w:rFonts w:ascii="Times New Roman" w:eastAsia="Times New Roman" w:hAnsi="Times New Roman"/>
          <w:color w:val="000000"/>
          <w:lang w:val="uk-UA" w:eastAsia="ar-SA"/>
        </w:rPr>
        <w:t>рабочей</w:t>
      </w:r>
      <w:proofErr w:type="spellEnd"/>
      <w:r w:rsidRPr="00FB296E">
        <w:rPr>
          <w:rFonts w:ascii="Times New Roman" w:eastAsia="Times New Roman" w:hAnsi="Times New Roman"/>
          <w:color w:val="000000"/>
          <w:lang w:val="uk-UA" w:eastAsia="ar-SA"/>
        </w:rPr>
        <w:t xml:space="preserve"> </w:t>
      </w:r>
      <w:proofErr w:type="spellStart"/>
      <w:r w:rsidRPr="00FB296E">
        <w:rPr>
          <w:rFonts w:ascii="Times New Roman" w:eastAsia="Times New Roman" w:hAnsi="Times New Roman"/>
          <w:color w:val="000000"/>
          <w:lang w:val="uk-UA" w:eastAsia="ar-SA"/>
        </w:rPr>
        <w:t>программе</w:t>
      </w:r>
      <w:proofErr w:type="spellEnd"/>
      <w:r w:rsidRPr="00FB296E">
        <w:rPr>
          <w:rFonts w:ascii="Times New Roman" w:eastAsia="Times New Roman" w:hAnsi="Times New Roman"/>
          <w:color w:val="000000"/>
          <w:lang w:val="uk-UA" w:eastAsia="ar-SA"/>
        </w:rPr>
        <w:t xml:space="preserve"> педагога МБОУ «</w:t>
      </w:r>
      <w:proofErr w:type="spellStart"/>
      <w:r w:rsidRPr="00FB296E">
        <w:rPr>
          <w:rFonts w:ascii="Times New Roman" w:eastAsia="Times New Roman" w:hAnsi="Times New Roman"/>
          <w:color w:val="000000"/>
          <w:lang w:val="uk-UA" w:eastAsia="ar-SA"/>
        </w:rPr>
        <w:t>Рыбно</w:t>
      </w:r>
      <w:proofErr w:type="spellEnd"/>
      <w:r w:rsidRPr="00FB296E">
        <w:rPr>
          <w:rFonts w:ascii="Times New Roman" w:eastAsia="Times New Roman" w:hAnsi="Times New Roman"/>
          <w:color w:val="000000"/>
          <w:lang w:val="uk-UA" w:eastAsia="ar-SA"/>
        </w:rPr>
        <w:t xml:space="preserve"> - </w:t>
      </w:r>
      <w:proofErr w:type="spellStart"/>
      <w:r w:rsidRPr="00FB296E">
        <w:rPr>
          <w:rFonts w:ascii="Times New Roman" w:eastAsia="Times New Roman" w:hAnsi="Times New Roman"/>
          <w:color w:val="000000"/>
          <w:lang w:val="uk-UA" w:eastAsia="ar-SA"/>
        </w:rPr>
        <w:t>Слободская</w:t>
      </w:r>
      <w:proofErr w:type="spellEnd"/>
      <w:r w:rsidRPr="00FB296E">
        <w:rPr>
          <w:rFonts w:ascii="Times New Roman" w:eastAsia="Times New Roman" w:hAnsi="Times New Roman"/>
          <w:color w:val="000000"/>
          <w:lang w:val="uk-UA" w:eastAsia="ar-SA"/>
        </w:rPr>
        <w:t xml:space="preserve"> </w:t>
      </w:r>
      <w:proofErr w:type="spellStart"/>
      <w:r w:rsidRPr="00FB296E">
        <w:rPr>
          <w:rFonts w:ascii="Times New Roman" w:eastAsia="Times New Roman" w:hAnsi="Times New Roman"/>
          <w:color w:val="000000"/>
          <w:lang w:val="uk-UA" w:eastAsia="ar-SA"/>
        </w:rPr>
        <w:t>гимназия</w:t>
      </w:r>
      <w:proofErr w:type="spellEnd"/>
      <w:r w:rsidRPr="00FB296E">
        <w:rPr>
          <w:rFonts w:ascii="Times New Roman" w:eastAsia="Times New Roman" w:hAnsi="Times New Roman"/>
          <w:color w:val="000000"/>
          <w:lang w:val="uk-UA" w:eastAsia="ar-SA"/>
        </w:rPr>
        <w:t xml:space="preserve"> №1» от 1.09.2016 г. №97/1;</w:t>
      </w:r>
    </w:p>
    <w:p w:rsidR="006F7781" w:rsidRPr="00FB296E" w:rsidRDefault="006F7781" w:rsidP="006F7781">
      <w:pPr>
        <w:shd w:val="clear" w:color="auto" w:fill="FFFFFF"/>
        <w:suppressAutoHyphens/>
        <w:spacing w:after="0" w:line="240" w:lineRule="auto"/>
        <w:ind w:left="567" w:hanging="141"/>
        <w:rPr>
          <w:rFonts w:ascii="Times New Roman" w:eastAsia="Times New Roman" w:hAnsi="Times New Roman"/>
          <w:color w:val="000000"/>
          <w:lang w:val="uk-UA" w:eastAsia="ar-SA"/>
        </w:rPr>
      </w:pPr>
      <w:r w:rsidRPr="00FB296E">
        <w:rPr>
          <w:rFonts w:ascii="Times New Roman" w:eastAsia="Times New Roman" w:hAnsi="Times New Roman"/>
          <w:color w:val="000000"/>
          <w:lang w:val="uk-UA" w:eastAsia="ar-SA"/>
        </w:rPr>
        <w:t>6</w:t>
      </w:r>
      <w:r w:rsidRPr="00FB296E">
        <w:rPr>
          <w:rFonts w:ascii="Times New Roman" w:eastAsia="Times New Roman" w:hAnsi="Times New Roman"/>
          <w:color w:val="000000"/>
          <w:lang w:eastAsia="ar-SA"/>
        </w:rPr>
        <w:t>. </w:t>
      </w:r>
      <w:proofErr w:type="spellStart"/>
      <w:r w:rsidRPr="00FB296E">
        <w:rPr>
          <w:rFonts w:ascii="Times New Roman" w:eastAsia="Times New Roman" w:hAnsi="Times New Roman"/>
          <w:color w:val="000000"/>
          <w:lang w:val="uk-UA" w:eastAsia="ar-SA"/>
        </w:rPr>
        <w:t>Учебного</w:t>
      </w:r>
      <w:proofErr w:type="spellEnd"/>
      <w:r w:rsidRPr="00FB296E">
        <w:rPr>
          <w:rFonts w:ascii="Times New Roman" w:eastAsia="Times New Roman" w:hAnsi="Times New Roman"/>
          <w:color w:val="000000"/>
          <w:lang w:val="uk-UA" w:eastAsia="ar-SA"/>
        </w:rPr>
        <w:t xml:space="preserve"> </w:t>
      </w:r>
      <w:proofErr w:type="spellStart"/>
      <w:r w:rsidRPr="00FB296E">
        <w:rPr>
          <w:rFonts w:ascii="Times New Roman" w:eastAsia="Times New Roman" w:hAnsi="Times New Roman"/>
          <w:color w:val="000000"/>
          <w:lang w:val="uk-UA" w:eastAsia="ar-SA"/>
        </w:rPr>
        <w:t>плана</w:t>
      </w:r>
      <w:proofErr w:type="spellEnd"/>
      <w:r w:rsidRPr="00FB296E">
        <w:rPr>
          <w:rFonts w:ascii="Times New Roman" w:eastAsia="Times New Roman" w:hAnsi="Times New Roman"/>
          <w:color w:val="000000"/>
          <w:lang w:val="uk-UA" w:eastAsia="ar-SA"/>
        </w:rPr>
        <w:t>  </w:t>
      </w:r>
      <w:r w:rsidRPr="00FB296E">
        <w:rPr>
          <w:rFonts w:ascii="Times New Roman" w:eastAsia="Times New Roman" w:hAnsi="Times New Roman"/>
          <w:color w:val="000000"/>
          <w:lang w:eastAsia="ar-SA"/>
        </w:rPr>
        <w:t>МБОУ «Рыбно-Слободская гимназия №1» </w:t>
      </w:r>
      <w:r w:rsidRPr="00FB296E">
        <w:rPr>
          <w:rFonts w:ascii="Times New Roman" w:eastAsia="Times New Roman" w:hAnsi="Times New Roman"/>
          <w:color w:val="000000"/>
          <w:lang w:val="uk-UA" w:eastAsia="ar-SA"/>
        </w:rPr>
        <w:t xml:space="preserve">на 2018-2019 </w:t>
      </w:r>
      <w:proofErr w:type="spellStart"/>
      <w:r w:rsidRPr="00FB296E">
        <w:rPr>
          <w:rFonts w:ascii="Times New Roman" w:eastAsia="Times New Roman" w:hAnsi="Times New Roman"/>
          <w:color w:val="000000"/>
          <w:lang w:val="uk-UA" w:eastAsia="ar-SA"/>
        </w:rPr>
        <w:t>учебный</w:t>
      </w:r>
      <w:proofErr w:type="spellEnd"/>
      <w:r w:rsidRPr="00FB296E">
        <w:rPr>
          <w:rFonts w:ascii="Times New Roman" w:eastAsia="Times New Roman" w:hAnsi="Times New Roman"/>
          <w:color w:val="000000"/>
          <w:lang w:val="uk-UA" w:eastAsia="ar-SA"/>
        </w:rPr>
        <w:t xml:space="preserve"> год.</w:t>
      </w:r>
    </w:p>
    <w:p w:rsidR="006F7781" w:rsidRPr="00FB296E" w:rsidRDefault="006F7781" w:rsidP="006F7781">
      <w:pPr>
        <w:ind w:firstLine="708"/>
        <w:jc w:val="both"/>
        <w:rPr>
          <w:rFonts w:ascii="Times New Roman" w:hAnsi="Times New Roman"/>
          <w:color w:val="000000"/>
          <w:spacing w:val="-3"/>
        </w:rPr>
      </w:pPr>
      <w:r w:rsidRPr="00FB296E">
        <w:rPr>
          <w:rFonts w:ascii="Times New Roman" w:hAnsi="Times New Roman"/>
          <w:color w:val="000000"/>
        </w:rPr>
        <w:t xml:space="preserve">Программа делится на </w:t>
      </w:r>
      <w:r w:rsidRPr="00FB296E">
        <w:rPr>
          <w:rFonts w:ascii="Times New Roman" w:hAnsi="Times New Roman"/>
          <w:i/>
          <w:color w:val="000000"/>
        </w:rPr>
        <w:t xml:space="preserve">инвариантную </w:t>
      </w:r>
      <w:r w:rsidRPr="00FB296E">
        <w:rPr>
          <w:rFonts w:ascii="Times New Roman" w:hAnsi="Times New Roman"/>
          <w:color w:val="000000"/>
        </w:rPr>
        <w:t>часть, которая обеспечивает обязательные требования к знаниям, умениям и навыкам младших школьников и н</w:t>
      </w:r>
      <w:r w:rsidRPr="00FB296E">
        <w:rPr>
          <w:rFonts w:ascii="Times New Roman" w:hAnsi="Times New Roman"/>
          <w:color w:val="000000"/>
          <w:spacing w:val="-3"/>
        </w:rPr>
        <w:t xml:space="preserve">а </w:t>
      </w:r>
      <w:r w:rsidRPr="00FB296E">
        <w:rPr>
          <w:rFonts w:ascii="Times New Roman" w:hAnsi="Times New Roman"/>
          <w:i/>
          <w:color w:val="000000"/>
          <w:spacing w:val="-3"/>
        </w:rPr>
        <w:t>вариативную</w:t>
      </w:r>
      <w:r w:rsidRPr="00FB296E">
        <w:rPr>
          <w:rFonts w:ascii="Times New Roman" w:hAnsi="Times New Roman"/>
          <w:color w:val="000000"/>
          <w:spacing w:val="-3"/>
        </w:rPr>
        <w:t xml:space="preserve"> часть, позволяющую расширить тематику каждого направления образования по данному предмету и добавить задания повышенной сложности, способствующие более полному восприятию информативной и </w:t>
      </w:r>
      <w:proofErr w:type="spellStart"/>
      <w:r w:rsidRPr="00FB296E">
        <w:rPr>
          <w:rFonts w:ascii="Times New Roman" w:hAnsi="Times New Roman"/>
          <w:color w:val="000000"/>
          <w:spacing w:val="-3"/>
        </w:rPr>
        <w:t>деятельностно</w:t>
      </w:r>
      <w:proofErr w:type="spellEnd"/>
      <w:r w:rsidRPr="00FB296E">
        <w:rPr>
          <w:rFonts w:ascii="Times New Roman" w:hAnsi="Times New Roman"/>
          <w:color w:val="000000"/>
          <w:spacing w:val="-3"/>
        </w:rPr>
        <w:t>-прикладной части процесса обучения.</w:t>
      </w:r>
    </w:p>
    <w:p w:rsidR="006F7781" w:rsidRPr="00FB296E" w:rsidRDefault="006F7781" w:rsidP="006F7781">
      <w:pPr>
        <w:ind w:firstLine="708"/>
        <w:jc w:val="both"/>
        <w:rPr>
          <w:rFonts w:ascii="Times New Roman" w:hAnsi="Times New Roman"/>
          <w:color w:val="000000"/>
          <w:spacing w:val="-3"/>
        </w:rPr>
      </w:pPr>
      <w:r w:rsidRPr="00FB296E">
        <w:rPr>
          <w:rFonts w:ascii="Times New Roman" w:hAnsi="Times New Roman"/>
          <w:i/>
          <w:color w:val="000000"/>
          <w:spacing w:val="-3"/>
        </w:rPr>
        <w:t>Инвариантная</w:t>
      </w:r>
      <w:r w:rsidRPr="00FB296E">
        <w:rPr>
          <w:rFonts w:ascii="Times New Roman" w:hAnsi="Times New Roman"/>
          <w:color w:val="000000"/>
          <w:spacing w:val="-3"/>
        </w:rPr>
        <w:t xml:space="preserve">  часть содержит учебный материал, необходимый для усвоения его всеми учащимися, а также пропедевтический, необходимый для ознакомления для всех учащихся. Требования к уровню усвоения и ознакомления обязательного материала для второго года обучения сформулированы далее.</w:t>
      </w:r>
    </w:p>
    <w:p w:rsidR="006F7781" w:rsidRPr="00FB296E" w:rsidRDefault="006F7781" w:rsidP="006F7781">
      <w:pPr>
        <w:ind w:firstLine="708"/>
        <w:jc w:val="both"/>
        <w:rPr>
          <w:rFonts w:ascii="Times New Roman" w:hAnsi="Times New Roman"/>
          <w:color w:val="000000"/>
          <w:spacing w:val="-3"/>
        </w:rPr>
      </w:pPr>
      <w:proofErr w:type="gramStart"/>
      <w:r w:rsidRPr="00FB296E">
        <w:rPr>
          <w:rFonts w:ascii="Times New Roman" w:hAnsi="Times New Roman"/>
          <w:i/>
          <w:color w:val="000000"/>
          <w:spacing w:val="-3"/>
        </w:rPr>
        <w:t xml:space="preserve">Вариативная </w:t>
      </w:r>
      <w:r w:rsidRPr="00FB296E">
        <w:rPr>
          <w:rFonts w:ascii="Times New Roman" w:hAnsi="Times New Roman"/>
          <w:color w:val="000000"/>
          <w:spacing w:val="-3"/>
        </w:rPr>
        <w:t>часть включает материал, направленный на развитие познавательного интереса учащихся, обеспечивающий индивидуальный подход в обучении, на дополнительное закрепление обязательного материала, дифференцированные задания, различающиеся по уровню сложности и объёму, задания на применение полученных знаний в нестандартных ситуациях, на формирование информативной грамотности и развитие логического и пространственного мышления, а так же развитию творческого и созидательного мышления.</w:t>
      </w:r>
      <w:proofErr w:type="gramEnd"/>
    </w:p>
    <w:p w:rsidR="006F7781" w:rsidRPr="00FB296E" w:rsidRDefault="006F7781" w:rsidP="006F7781">
      <w:pPr>
        <w:ind w:firstLine="360"/>
        <w:jc w:val="both"/>
        <w:rPr>
          <w:rFonts w:ascii="Times New Roman" w:hAnsi="Times New Roman"/>
          <w:color w:val="000000"/>
          <w:spacing w:val="-3"/>
        </w:rPr>
      </w:pPr>
      <w:r w:rsidRPr="00FB296E">
        <w:rPr>
          <w:rFonts w:ascii="Times New Roman" w:hAnsi="Times New Roman"/>
          <w:color w:val="000000"/>
          <w:spacing w:val="-3"/>
        </w:rPr>
        <w:t>Кроме того, практическая художественно-творческая деятельность ученика (изготовление поделок, декорирование и пр.) сочетается со зрительным и эмоциональным восприятием произведений искусства, работами мастеров, что позволяет избежать только однобокого информативного изложения материала.</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 xml:space="preserve">Для детского творчества предлагаются красивые, яркие, оригинальные и эффектные поделки, которые всё более усложняются, по мере приобретения детьми новых знаний, умений и навыков по принципу </w:t>
      </w:r>
      <w:proofErr w:type="gramStart"/>
      <w:r w:rsidRPr="00FB296E">
        <w:rPr>
          <w:rFonts w:ascii="Times New Roman" w:hAnsi="Times New Roman"/>
          <w:color w:val="000000"/>
        </w:rPr>
        <w:t>от</w:t>
      </w:r>
      <w:proofErr w:type="gramEnd"/>
      <w:r w:rsidRPr="00FB296E">
        <w:rPr>
          <w:rFonts w:ascii="Times New Roman" w:hAnsi="Times New Roman"/>
          <w:color w:val="000000"/>
        </w:rPr>
        <w:t xml:space="preserve"> простого к сложному. </w:t>
      </w:r>
    </w:p>
    <w:p w:rsidR="006F7781" w:rsidRPr="00FB296E" w:rsidRDefault="006F7781" w:rsidP="006F7781">
      <w:pPr>
        <w:ind w:firstLine="360"/>
        <w:jc w:val="both"/>
        <w:rPr>
          <w:rFonts w:ascii="Times New Roman" w:hAnsi="Times New Roman"/>
          <w:b/>
          <w:color w:val="000000"/>
        </w:rPr>
      </w:pPr>
      <w:r w:rsidRPr="00FB296E">
        <w:rPr>
          <w:rFonts w:ascii="Times New Roman" w:hAnsi="Times New Roman"/>
          <w:b/>
          <w:color w:val="000000"/>
        </w:rPr>
        <w:t>Виды работ на уроках</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Программа предполагает в каждом разделе динамичную смену рода деятельности.</w:t>
      </w:r>
    </w:p>
    <w:p w:rsidR="006F7781" w:rsidRPr="00FB296E" w:rsidRDefault="006F7781" w:rsidP="006F7781">
      <w:pPr>
        <w:ind w:firstLine="360"/>
        <w:jc w:val="both"/>
        <w:rPr>
          <w:rFonts w:ascii="Times New Roman" w:hAnsi="Times New Roman"/>
          <w:color w:val="000000"/>
          <w:spacing w:val="4"/>
        </w:rPr>
      </w:pPr>
      <w:r w:rsidRPr="00FB296E">
        <w:rPr>
          <w:rFonts w:ascii="Times New Roman" w:hAnsi="Times New Roman"/>
          <w:color w:val="000000"/>
          <w:spacing w:val="4"/>
        </w:rPr>
        <w:t>Каждая тема требует освещения учителем огромного пласта материала с использованием словесных методов: объяснение, рассказ, предварительная, текущая и итоговая беседы, инструктаж.</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 xml:space="preserve">Особое внимание уделяется </w:t>
      </w:r>
      <w:r w:rsidRPr="00FB296E">
        <w:rPr>
          <w:rFonts w:ascii="Times New Roman" w:hAnsi="Times New Roman"/>
          <w:i/>
          <w:color w:val="000000"/>
        </w:rPr>
        <w:t>правилам безопасной работы с инструментами</w:t>
      </w:r>
      <w:r w:rsidRPr="00FB296E">
        <w:rPr>
          <w:rFonts w:ascii="Times New Roman" w:hAnsi="Times New Roman"/>
          <w:color w:val="000000"/>
        </w:rPr>
        <w:t>. В силу возрастных особенностей, младшие школьники нуждаются в неукоснительном соблюдении техники безопасности и формировании навыков правильного обращения с инструментами (ножницы, игла, шило и пр.) и материалами (солёное тесто, фольга, проволока, гипс и пр.) и их практическом применении при работе с ними.</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lastRenderedPageBreak/>
        <w:t xml:space="preserve">В начале учебника за второй класс помещены </w:t>
      </w:r>
      <w:r w:rsidRPr="00FB296E">
        <w:rPr>
          <w:rFonts w:ascii="Times New Roman" w:hAnsi="Times New Roman"/>
          <w:i/>
          <w:color w:val="000000"/>
        </w:rPr>
        <w:t>памятки</w:t>
      </w:r>
      <w:r w:rsidRPr="00FB296E">
        <w:rPr>
          <w:rFonts w:ascii="Times New Roman" w:hAnsi="Times New Roman"/>
          <w:color w:val="000000"/>
        </w:rPr>
        <w:t xml:space="preserve">, к которым ученики будут обращаться на каждом уроке перед выполнением задания, чтобы повторить правила организации рабочего места, технику безопасности, порядок выполнения поделки (анализ образца, работа со схемой и инструкцией, продумывание и планирование работы, основы самоконтроля и оценки своей работы). </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i/>
          <w:color w:val="000000"/>
        </w:rPr>
        <w:t>Лабораторные работы</w:t>
      </w:r>
      <w:r w:rsidRPr="00FB296E">
        <w:rPr>
          <w:rFonts w:ascii="Times New Roman" w:hAnsi="Times New Roman"/>
          <w:color w:val="000000"/>
        </w:rPr>
        <w:t xml:space="preserve"> позволят детям освоить каждую тему в полном объёме, узнать основные свойства изучаемого материала, продиктованные технологией его производства или природными особенностями, экспериментируя и тестируя его. Например, при изучении темы «нити и верёвки» в ходе лабораторной работы выявляется, что нити и верёвки и верёвки имеют различную толщину, фактуру, структуру, упругость, прочность, сферу применения, что их можно растягивать, разрывать различными способами, разделять на волокна. Попутно рассматриваются свойства ваты, как сырья для самодельной нити (состоит из волокон). И разбираются способы изготовления нитей и верёвок (прядение, скручивание, складывание, </w:t>
      </w:r>
      <w:proofErr w:type="spellStart"/>
      <w:r w:rsidRPr="00FB296E">
        <w:rPr>
          <w:rFonts w:ascii="Times New Roman" w:hAnsi="Times New Roman"/>
          <w:color w:val="000000"/>
        </w:rPr>
        <w:t>сплетание</w:t>
      </w:r>
      <w:proofErr w:type="spellEnd"/>
      <w:r w:rsidRPr="00FB296E">
        <w:rPr>
          <w:rFonts w:ascii="Times New Roman" w:hAnsi="Times New Roman"/>
          <w:color w:val="000000"/>
        </w:rPr>
        <w:t>).</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А, при знакомстве с фольгой в ходе лабораторной работы при сравнении фольги с бумагой выявляется толщина, фактура, структура, упругость, прочность, сфера применения этого материала, что его можно скручивать, разрывать различными способами, придавать любую форму. Попутно рассматриваются свойства жгута и сложенной полоски из фольги и разбираются способы работы с этим материалом.</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 xml:space="preserve">Нередко в ходе урока появляется такой вид работы как </w:t>
      </w:r>
      <w:r w:rsidRPr="00FB296E">
        <w:rPr>
          <w:rFonts w:ascii="Times New Roman" w:hAnsi="Times New Roman"/>
          <w:i/>
          <w:color w:val="000000"/>
        </w:rPr>
        <w:t>эксперимент</w:t>
      </w:r>
      <w:r w:rsidRPr="00FB296E">
        <w:rPr>
          <w:rFonts w:ascii="Times New Roman" w:hAnsi="Times New Roman"/>
          <w:color w:val="000000"/>
        </w:rPr>
        <w:t>. Для ребёнка выполнение лабораторной работы - уже экспериментирование, но иногда для заострения внимания к некоторым особо важным моментам, применяется именно эта терминология. В таких случаях строится предположение (гипотеза), которое затем подтверждается или опровергается, с последующим выводом.</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i/>
          <w:color w:val="000000"/>
        </w:rPr>
        <w:t>Практические работы</w:t>
      </w:r>
      <w:r w:rsidRPr="00FB296E">
        <w:rPr>
          <w:rFonts w:ascii="Times New Roman" w:hAnsi="Times New Roman"/>
          <w:color w:val="000000"/>
        </w:rPr>
        <w:t xml:space="preserve"> помогут до изготовления поделок пошагово отработать каждый новый прием и навык. Оставшиеся в ходе лабораторной или практической работы отходы производства, почти всегда используются в индивидуальных поделках, коллективных работах, играх и фокусах. </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Отдельного внимания заслуживает рубрика «</w:t>
      </w:r>
      <w:r w:rsidRPr="00FB296E">
        <w:rPr>
          <w:rFonts w:ascii="Times New Roman" w:hAnsi="Times New Roman"/>
          <w:i/>
          <w:color w:val="000000"/>
        </w:rPr>
        <w:t>школа юного мастера</w:t>
      </w:r>
      <w:r w:rsidRPr="00FB296E">
        <w:rPr>
          <w:rFonts w:ascii="Times New Roman" w:hAnsi="Times New Roman"/>
          <w:color w:val="000000"/>
        </w:rPr>
        <w:t>». Это сочетание практической работы с изготовлением поделки и экспериментом. В отличие от изготовления базовой поделки, для которой характерен пошаговый алгоритм выполнения, подробно описанный в учебнике, в школе юного мастера даны иллюстрации – результаты работ, к которым ребёнок должен прийти самостоятельно, продумывая этапы работы, способ изготовления, разработку плана и элементов поделки.</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i/>
          <w:color w:val="000000"/>
        </w:rPr>
        <w:t>Игра</w:t>
      </w:r>
      <w:r w:rsidRPr="00FB296E">
        <w:rPr>
          <w:rFonts w:ascii="Times New Roman" w:hAnsi="Times New Roman"/>
          <w:color w:val="000000"/>
        </w:rPr>
        <w:t xml:space="preserve">, как ведущая деятельность младшего школьника - органичная часть запланированной работы на уроке, позволяющая наиболее ярко подчеркнуть важные этапы работы. Чтобы не превращать учебный процесс на уроке в неконтролируемую игру, учитель в роли режиссёра и придает игре нужное направление. </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 xml:space="preserve">Кроме </w:t>
      </w:r>
      <w:proofErr w:type="gramStart"/>
      <w:r w:rsidRPr="00FB296E">
        <w:rPr>
          <w:rFonts w:ascii="Times New Roman" w:hAnsi="Times New Roman"/>
          <w:b/>
          <w:i/>
          <w:color w:val="000000"/>
        </w:rPr>
        <w:t>индивидуальной</w:t>
      </w:r>
      <w:proofErr w:type="gramEnd"/>
      <w:r w:rsidRPr="00FB296E">
        <w:rPr>
          <w:rFonts w:ascii="Times New Roman" w:hAnsi="Times New Roman"/>
          <w:color w:val="000000"/>
        </w:rPr>
        <w:t xml:space="preserve">, используются такие виды работ, </w:t>
      </w:r>
      <w:r w:rsidRPr="00FB296E">
        <w:rPr>
          <w:rFonts w:ascii="Times New Roman" w:hAnsi="Times New Roman"/>
          <w:i/>
          <w:color w:val="000000"/>
        </w:rPr>
        <w:t xml:space="preserve">как работа в парах, и </w:t>
      </w:r>
      <w:r w:rsidRPr="00FB296E">
        <w:rPr>
          <w:rFonts w:ascii="Times New Roman" w:hAnsi="Times New Roman"/>
          <w:b/>
          <w:i/>
          <w:color w:val="000000"/>
        </w:rPr>
        <w:t>коллективные:</w:t>
      </w:r>
      <w:r w:rsidRPr="00FB296E">
        <w:rPr>
          <w:rFonts w:ascii="Times New Roman" w:hAnsi="Times New Roman"/>
          <w:i/>
          <w:color w:val="000000"/>
        </w:rPr>
        <w:t xml:space="preserve"> по бригадам, по рядам </w:t>
      </w:r>
      <w:r w:rsidRPr="00FB296E">
        <w:rPr>
          <w:rFonts w:ascii="Times New Roman" w:hAnsi="Times New Roman"/>
          <w:color w:val="000000"/>
        </w:rPr>
        <w:t>и</w:t>
      </w:r>
      <w:r w:rsidRPr="00FB296E">
        <w:rPr>
          <w:rFonts w:ascii="Times New Roman" w:hAnsi="Times New Roman"/>
          <w:i/>
          <w:color w:val="000000"/>
        </w:rPr>
        <w:t xml:space="preserve"> всем классом.</w:t>
      </w:r>
      <w:r w:rsidRPr="00FB296E">
        <w:rPr>
          <w:rFonts w:ascii="Times New Roman" w:hAnsi="Times New Roman"/>
          <w:color w:val="000000"/>
        </w:rPr>
        <w:t xml:space="preserve"> </w:t>
      </w:r>
    </w:p>
    <w:p w:rsidR="006F7781" w:rsidRPr="00FB296E" w:rsidRDefault="006F7781" w:rsidP="006F7781">
      <w:pPr>
        <w:ind w:firstLine="360"/>
        <w:jc w:val="both"/>
        <w:rPr>
          <w:rFonts w:ascii="Times New Roman" w:hAnsi="Times New Roman"/>
          <w:color w:val="000000"/>
        </w:rPr>
      </w:pPr>
      <w:r w:rsidRPr="00FB296E">
        <w:rPr>
          <w:rFonts w:ascii="Times New Roman" w:hAnsi="Times New Roman"/>
          <w:color w:val="000000"/>
        </w:rPr>
        <w:t xml:space="preserve">Благодаря этому, на уроках дети зачастую успевают сделать не только индивидуальную поделку, иногда и не одну, но и яркую </w:t>
      </w:r>
      <w:r w:rsidRPr="00FB296E">
        <w:rPr>
          <w:rFonts w:ascii="Times New Roman" w:hAnsi="Times New Roman"/>
          <w:i/>
          <w:color w:val="000000"/>
        </w:rPr>
        <w:t>коллективную поделку</w:t>
      </w:r>
      <w:r w:rsidRPr="00FB296E">
        <w:rPr>
          <w:rFonts w:ascii="Times New Roman" w:hAnsi="Times New Roman"/>
          <w:color w:val="000000"/>
        </w:rPr>
        <w:t xml:space="preserve">, которая является замечательным </w:t>
      </w:r>
      <w:r w:rsidRPr="00FB296E">
        <w:rPr>
          <w:rFonts w:ascii="Times New Roman" w:hAnsi="Times New Roman"/>
          <w:i/>
          <w:color w:val="000000"/>
        </w:rPr>
        <w:t>украшением для праздника</w:t>
      </w:r>
      <w:r w:rsidRPr="00FB296E">
        <w:rPr>
          <w:rFonts w:ascii="Times New Roman" w:hAnsi="Times New Roman"/>
          <w:color w:val="000000"/>
        </w:rPr>
        <w:t xml:space="preserve">, интересным </w:t>
      </w:r>
      <w:r w:rsidRPr="00FB296E">
        <w:rPr>
          <w:rFonts w:ascii="Times New Roman" w:hAnsi="Times New Roman"/>
          <w:i/>
          <w:color w:val="000000"/>
        </w:rPr>
        <w:t>наглядным пособием</w:t>
      </w:r>
      <w:r w:rsidRPr="00FB296E">
        <w:rPr>
          <w:rFonts w:ascii="Times New Roman" w:hAnsi="Times New Roman"/>
          <w:color w:val="000000"/>
        </w:rPr>
        <w:t xml:space="preserve"> для других предметов. Кабинет каждую неделю будет неповторимо оформлен руками детей, а к любому празднику не потребуется покупных декораций. Поэтому </w:t>
      </w:r>
      <w:r w:rsidRPr="00FB296E">
        <w:rPr>
          <w:rFonts w:ascii="Times New Roman" w:hAnsi="Times New Roman"/>
          <w:i/>
          <w:color w:val="000000"/>
        </w:rPr>
        <w:t>любой урок</w:t>
      </w:r>
      <w:r w:rsidRPr="00FB296E">
        <w:rPr>
          <w:rFonts w:ascii="Times New Roman" w:hAnsi="Times New Roman"/>
          <w:color w:val="000000"/>
        </w:rPr>
        <w:t xml:space="preserve"> можно провести, как </w:t>
      </w:r>
      <w:r w:rsidRPr="00FB296E">
        <w:rPr>
          <w:rFonts w:ascii="Times New Roman" w:hAnsi="Times New Roman"/>
          <w:i/>
          <w:color w:val="000000"/>
        </w:rPr>
        <w:t>открытый</w:t>
      </w:r>
      <w:r w:rsidRPr="00FB296E">
        <w:rPr>
          <w:rFonts w:ascii="Times New Roman" w:hAnsi="Times New Roman"/>
          <w:color w:val="000000"/>
        </w:rPr>
        <w:t>.</w:t>
      </w:r>
    </w:p>
    <w:p w:rsidR="006F7781" w:rsidRPr="00FB296E" w:rsidRDefault="006F7781" w:rsidP="006F7781">
      <w:pPr>
        <w:jc w:val="both"/>
        <w:rPr>
          <w:rFonts w:ascii="Times New Roman" w:hAnsi="Times New Roman"/>
          <w:color w:val="000000"/>
        </w:rPr>
      </w:pPr>
      <w:r w:rsidRPr="00FB296E">
        <w:rPr>
          <w:rFonts w:ascii="Times New Roman" w:hAnsi="Times New Roman"/>
          <w:color w:val="000000"/>
        </w:rPr>
        <w:lastRenderedPageBreak/>
        <w:t xml:space="preserve">Выполняя лишь задания </w:t>
      </w:r>
      <w:r w:rsidRPr="00FB296E">
        <w:rPr>
          <w:rFonts w:ascii="Times New Roman" w:hAnsi="Times New Roman"/>
          <w:i/>
          <w:color w:val="000000"/>
        </w:rPr>
        <w:t>инвариантной</w:t>
      </w:r>
      <w:r w:rsidRPr="00FB296E">
        <w:rPr>
          <w:rFonts w:ascii="Times New Roman" w:hAnsi="Times New Roman"/>
          <w:color w:val="000000"/>
        </w:rPr>
        <w:t xml:space="preserve"> части учебника, ученики смастерят только в первом классе около </w:t>
      </w:r>
      <w:r w:rsidRPr="00FB296E">
        <w:rPr>
          <w:rFonts w:ascii="Times New Roman" w:hAnsi="Times New Roman"/>
          <w:b/>
          <w:color w:val="000000"/>
        </w:rPr>
        <w:t>100</w:t>
      </w:r>
      <w:r w:rsidRPr="00FB296E">
        <w:rPr>
          <w:rFonts w:ascii="Times New Roman" w:hAnsi="Times New Roman"/>
          <w:color w:val="000000"/>
        </w:rPr>
        <w:t xml:space="preserve">  ярких оригинальных и эффектных поделок - индивидуальных и коллективных. Во втором классе – около </w:t>
      </w:r>
      <w:r w:rsidRPr="00FB296E">
        <w:rPr>
          <w:rFonts w:ascii="Times New Roman" w:hAnsi="Times New Roman"/>
          <w:b/>
          <w:color w:val="000000"/>
        </w:rPr>
        <w:t>50</w:t>
      </w:r>
      <w:r w:rsidRPr="00FB296E">
        <w:rPr>
          <w:rFonts w:ascii="Times New Roman" w:hAnsi="Times New Roman"/>
          <w:color w:val="000000"/>
        </w:rPr>
        <w:t>, в третьем – около 50 (не говоря о виртуальных поделках, выполненных на компьютере), в четвертом – более 30.</w:t>
      </w:r>
    </w:p>
    <w:p w:rsidR="006F7781" w:rsidRPr="00FB296E" w:rsidRDefault="006F7781" w:rsidP="006F7781">
      <w:pPr>
        <w:ind w:firstLine="708"/>
        <w:jc w:val="both"/>
        <w:rPr>
          <w:rFonts w:ascii="Times New Roman" w:hAnsi="Times New Roman"/>
          <w:color w:val="000000"/>
        </w:rPr>
      </w:pPr>
      <w:proofErr w:type="gramStart"/>
      <w:r w:rsidRPr="00FB296E">
        <w:rPr>
          <w:rFonts w:ascii="Times New Roman" w:hAnsi="Times New Roman"/>
          <w:i/>
          <w:color w:val="000000"/>
        </w:rPr>
        <w:t>Вариативная</w:t>
      </w:r>
      <w:r w:rsidRPr="00FB296E">
        <w:rPr>
          <w:rFonts w:ascii="Times New Roman" w:hAnsi="Times New Roman"/>
          <w:color w:val="000000"/>
        </w:rPr>
        <w:t xml:space="preserve"> часть с творческими, дифференцированными и дополнительными заданиями на отработку </w:t>
      </w:r>
      <w:proofErr w:type="spellStart"/>
      <w:r w:rsidRPr="00FB296E">
        <w:rPr>
          <w:rFonts w:ascii="Times New Roman" w:hAnsi="Times New Roman"/>
          <w:color w:val="000000"/>
        </w:rPr>
        <w:t>ЗУНов</w:t>
      </w:r>
      <w:proofErr w:type="spellEnd"/>
      <w:r w:rsidRPr="00FB296E">
        <w:rPr>
          <w:rFonts w:ascii="Times New Roman" w:hAnsi="Times New Roman"/>
          <w:color w:val="000000"/>
        </w:rPr>
        <w:t xml:space="preserve"> предполагает добавление еще более </w:t>
      </w:r>
      <w:r w:rsidRPr="00FB296E">
        <w:rPr>
          <w:rFonts w:ascii="Times New Roman" w:hAnsi="Times New Roman"/>
          <w:b/>
          <w:i/>
          <w:color w:val="000000"/>
        </w:rPr>
        <w:t>120</w:t>
      </w:r>
      <w:r w:rsidRPr="00FB296E">
        <w:rPr>
          <w:rFonts w:ascii="Times New Roman" w:hAnsi="Times New Roman"/>
          <w:color w:val="000000"/>
        </w:rPr>
        <w:t xml:space="preserve"> поделок в первом классе, около </w:t>
      </w:r>
      <w:r w:rsidRPr="00FB296E">
        <w:rPr>
          <w:rFonts w:ascii="Times New Roman" w:hAnsi="Times New Roman"/>
          <w:b/>
          <w:i/>
          <w:color w:val="000000"/>
        </w:rPr>
        <w:t>50</w:t>
      </w:r>
      <w:r w:rsidRPr="00FB296E">
        <w:rPr>
          <w:rFonts w:ascii="Times New Roman" w:hAnsi="Times New Roman"/>
          <w:color w:val="000000"/>
        </w:rPr>
        <w:t xml:space="preserve"> поделок во втором, более 40  в третьем, более 20 в </w:t>
      </w:r>
      <w:proofErr w:type="spellStart"/>
      <w:r w:rsidRPr="00FB296E">
        <w:rPr>
          <w:rFonts w:ascii="Times New Roman" w:hAnsi="Times New Roman"/>
          <w:color w:val="000000"/>
        </w:rPr>
        <w:t>четрертом</w:t>
      </w:r>
      <w:proofErr w:type="spellEnd"/>
      <w:r w:rsidRPr="00FB296E">
        <w:rPr>
          <w:rFonts w:ascii="Times New Roman" w:hAnsi="Times New Roman"/>
          <w:color w:val="000000"/>
        </w:rPr>
        <w:t xml:space="preserve">.. Все они выполняются из доступных материалов, без помощи взрослых, не требуют дополнительной подготовки для учителя и могут быть использованы еще и для </w:t>
      </w:r>
      <w:r w:rsidRPr="00FB296E">
        <w:rPr>
          <w:rFonts w:ascii="Times New Roman" w:hAnsi="Times New Roman"/>
          <w:i/>
          <w:color w:val="000000"/>
        </w:rPr>
        <w:t>оформления кабинета</w:t>
      </w:r>
      <w:r w:rsidRPr="00FB296E">
        <w:rPr>
          <w:rFonts w:ascii="Times New Roman" w:hAnsi="Times New Roman"/>
          <w:color w:val="000000"/>
        </w:rPr>
        <w:t xml:space="preserve">, как замечательные </w:t>
      </w:r>
      <w:r w:rsidRPr="00FB296E">
        <w:rPr>
          <w:rFonts w:ascii="Times New Roman" w:hAnsi="Times New Roman"/>
          <w:i/>
          <w:color w:val="000000"/>
        </w:rPr>
        <w:t>украшения</w:t>
      </w:r>
      <w:proofErr w:type="gramEnd"/>
      <w:r w:rsidRPr="00FB296E">
        <w:rPr>
          <w:rFonts w:ascii="Times New Roman" w:hAnsi="Times New Roman"/>
          <w:i/>
          <w:color w:val="000000"/>
        </w:rPr>
        <w:t xml:space="preserve"> для праздников</w:t>
      </w:r>
      <w:r w:rsidRPr="00FB296E">
        <w:rPr>
          <w:rFonts w:ascii="Times New Roman" w:hAnsi="Times New Roman"/>
          <w:color w:val="000000"/>
        </w:rPr>
        <w:t xml:space="preserve">, интересные </w:t>
      </w:r>
      <w:r w:rsidRPr="00FB296E">
        <w:rPr>
          <w:rFonts w:ascii="Times New Roman" w:hAnsi="Times New Roman"/>
          <w:i/>
          <w:color w:val="000000"/>
        </w:rPr>
        <w:t>наглядные пособия</w:t>
      </w:r>
      <w:r w:rsidRPr="00FB296E">
        <w:rPr>
          <w:rFonts w:ascii="Times New Roman" w:hAnsi="Times New Roman"/>
          <w:color w:val="000000"/>
        </w:rPr>
        <w:t xml:space="preserve"> для других предметов и </w:t>
      </w:r>
      <w:r w:rsidRPr="00FB296E">
        <w:rPr>
          <w:rFonts w:ascii="Times New Roman" w:hAnsi="Times New Roman"/>
          <w:i/>
          <w:color w:val="000000"/>
        </w:rPr>
        <w:t>самобытные сувениры</w:t>
      </w:r>
      <w:r w:rsidRPr="00FB296E">
        <w:rPr>
          <w:rFonts w:ascii="Times New Roman" w:hAnsi="Times New Roman"/>
          <w:color w:val="000000"/>
        </w:rPr>
        <w:t>.</w:t>
      </w:r>
    </w:p>
    <w:p w:rsidR="006F7781" w:rsidRPr="00FB296E" w:rsidRDefault="006F7781" w:rsidP="006F7781">
      <w:pPr>
        <w:ind w:firstLine="708"/>
        <w:jc w:val="both"/>
        <w:rPr>
          <w:rFonts w:ascii="Times New Roman" w:hAnsi="Times New Roman"/>
          <w:color w:val="000000"/>
        </w:rPr>
      </w:pPr>
      <w:r w:rsidRPr="00FB296E">
        <w:rPr>
          <w:rFonts w:ascii="Times New Roman" w:hAnsi="Times New Roman"/>
          <w:color w:val="000000"/>
        </w:rPr>
        <w:t xml:space="preserve">После окончания очередного раздела, проведения своеобразной контрольной работы и подведения итогов, каждому ребёнку торжественно вручается красочный </w:t>
      </w:r>
      <w:r w:rsidRPr="00FB296E">
        <w:rPr>
          <w:rFonts w:ascii="Times New Roman" w:hAnsi="Times New Roman"/>
          <w:i/>
          <w:color w:val="000000"/>
        </w:rPr>
        <w:t>диплом</w:t>
      </w:r>
      <w:r w:rsidRPr="00FB296E">
        <w:rPr>
          <w:rFonts w:ascii="Times New Roman" w:hAnsi="Times New Roman"/>
          <w:color w:val="000000"/>
        </w:rPr>
        <w:t>, подтверждающий успешное завершение нового этапа обучения.</w:t>
      </w:r>
    </w:p>
    <w:p w:rsidR="006F7781" w:rsidRPr="00FB296E" w:rsidRDefault="006F7781" w:rsidP="006F7781">
      <w:pPr>
        <w:ind w:firstLine="708"/>
        <w:jc w:val="both"/>
        <w:rPr>
          <w:rFonts w:ascii="Times New Roman" w:hAnsi="Times New Roman"/>
          <w:color w:val="000000"/>
        </w:rPr>
      </w:pPr>
      <w:r w:rsidRPr="00FB296E">
        <w:rPr>
          <w:rFonts w:ascii="Times New Roman" w:hAnsi="Times New Roman"/>
          <w:color w:val="000000"/>
        </w:rPr>
        <w:t xml:space="preserve">Всё это позволит ребятам творить, используя полученные знания и представления, создавая более разнообразные, сложные, нестандартные работы, поделки, придумывать и воплощать в жизнь собственные проекты, не ограничиваясь рамками урока, и поможет </w:t>
      </w:r>
      <w:proofErr w:type="spellStart"/>
      <w:r w:rsidRPr="00FB296E">
        <w:rPr>
          <w:rFonts w:ascii="Times New Roman" w:hAnsi="Times New Roman"/>
          <w:color w:val="000000"/>
        </w:rPr>
        <w:t>самореализоваться</w:t>
      </w:r>
      <w:proofErr w:type="spellEnd"/>
      <w:r w:rsidRPr="00FB296E">
        <w:rPr>
          <w:rFonts w:ascii="Times New Roman" w:hAnsi="Times New Roman"/>
          <w:color w:val="000000"/>
        </w:rPr>
        <w:t xml:space="preserve"> вне школы.</w:t>
      </w:r>
    </w:p>
    <w:p w:rsidR="006F7781" w:rsidRPr="00FB296E" w:rsidRDefault="006F7781" w:rsidP="006F7781">
      <w:pPr>
        <w:ind w:firstLine="708"/>
        <w:jc w:val="both"/>
        <w:rPr>
          <w:rFonts w:ascii="Times New Roman" w:hAnsi="Times New Roman"/>
          <w:color w:val="000000"/>
        </w:rPr>
      </w:pPr>
      <w:r w:rsidRPr="00FB296E">
        <w:rPr>
          <w:rFonts w:ascii="Times New Roman" w:hAnsi="Times New Roman"/>
          <w:color w:val="000000"/>
        </w:rPr>
        <w:t xml:space="preserve">Самое главное, что все поделки ребёнок может легко смастерить дома самостоятельно, запомнив простой принцип их изготовления. Это позволит ребятам творить, придумывать и воплощать в жизнь </w:t>
      </w:r>
      <w:r w:rsidRPr="00FB296E">
        <w:rPr>
          <w:rFonts w:ascii="Times New Roman" w:hAnsi="Times New Roman"/>
          <w:i/>
          <w:color w:val="000000"/>
        </w:rPr>
        <w:t>собственные проекты</w:t>
      </w:r>
      <w:r w:rsidRPr="00FB296E">
        <w:rPr>
          <w:rFonts w:ascii="Times New Roman" w:hAnsi="Times New Roman"/>
          <w:color w:val="000000"/>
        </w:rPr>
        <w:t>. Дети привыкают дарить окружающим подарки, сделанные своими руками, ощущают их ценность, необычность и оригинальность.</w:t>
      </w:r>
    </w:p>
    <w:p w:rsidR="001F762E" w:rsidRPr="006F7781" w:rsidRDefault="006F7781">
      <w:r>
        <w:t>Место предмета в учебном плане 34 часа ( 1 час в неделю)</w:t>
      </w:r>
      <w:bookmarkStart w:id="0" w:name="_GoBack"/>
      <w:bookmarkEnd w:id="0"/>
    </w:p>
    <w:sectPr w:rsidR="001F762E" w:rsidRPr="006F77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781"/>
    <w:rsid w:val="001F762E"/>
    <w:rsid w:val="006F7781"/>
    <w:rsid w:val="00D83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781"/>
    <w:pPr>
      <w:spacing w:after="200" w:line="276" w:lineRule="auto"/>
      <w:ind w:firstLine="0"/>
    </w:pPr>
    <w:rPr>
      <w:rFonts w:ascii="Calibri" w:eastAsia="Calibri" w:hAnsi="Calibri" w:cs="Times New Roman"/>
    </w:rPr>
  </w:style>
  <w:style w:type="paragraph" w:styleId="1">
    <w:name w:val="heading 1"/>
    <w:basedOn w:val="a"/>
    <w:next w:val="a"/>
    <w:link w:val="10"/>
    <w:uiPriority w:val="9"/>
    <w:qFormat/>
    <w:rsid w:val="00D83347"/>
    <w:pPr>
      <w:spacing w:before="600" w:after="0" w:line="360" w:lineRule="auto"/>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D83347"/>
    <w:pPr>
      <w:spacing w:before="320" w:after="0" w:line="360" w:lineRule="auto"/>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D83347"/>
    <w:pPr>
      <w:spacing w:before="320" w:after="0" w:line="360" w:lineRule="auto"/>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D83347"/>
    <w:pPr>
      <w:spacing w:before="280" w:after="0" w:line="360" w:lineRule="auto"/>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D83347"/>
    <w:pPr>
      <w:spacing w:before="280" w:after="0" w:line="360" w:lineRule="auto"/>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D83347"/>
    <w:pPr>
      <w:spacing w:before="280" w:after="80" w:line="360" w:lineRule="auto"/>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D83347"/>
    <w:pPr>
      <w:spacing w:before="280" w:after="0" w:line="360" w:lineRule="auto"/>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D83347"/>
    <w:pPr>
      <w:spacing w:before="280" w:after="0" w:line="360" w:lineRule="auto"/>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D83347"/>
    <w:pPr>
      <w:spacing w:before="280" w:after="0" w:line="360" w:lineRule="auto"/>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3347"/>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D8334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D83347"/>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D83347"/>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D83347"/>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D83347"/>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D83347"/>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D83347"/>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D83347"/>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D83347"/>
    <w:pPr>
      <w:spacing w:after="240" w:line="480" w:lineRule="auto"/>
      <w:ind w:firstLine="360"/>
    </w:pPr>
    <w:rPr>
      <w:rFonts w:asciiTheme="minorHAnsi" w:eastAsiaTheme="minorHAnsi" w:hAnsiTheme="minorHAnsi" w:cstheme="minorBidi"/>
      <w:b/>
      <w:bCs/>
      <w:sz w:val="18"/>
      <w:szCs w:val="18"/>
    </w:rPr>
  </w:style>
  <w:style w:type="paragraph" w:styleId="a4">
    <w:name w:val="Title"/>
    <w:basedOn w:val="a"/>
    <w:next w:val="a"/>
    <w:link w:val="a5"/>
    <w:uiPriority w:val="10"/>
    <w:qFormat/>
    <w:rsid w:val="00D83347"/>
    <w:pPr>
      <w:spacing w:after="240" w:line="240" w:lineRule="auto"/>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D83347"/>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D83347"/>
    <w:pPr>
      <w:spacing w:after="320" w:line="480" w:lineRule="auto"/>
      <w:ind w:firstLine="360"/>
      <w:jc w:val="right"/>
    </w:pPr>
    <w:rPr>
      <w:rFonts w:asciiTheme="minorHAnsi" w:eastAsiaTheme="minorHAnsi" w:hAnsiTheme="minorHAnsi" w:cstheme="minorBidi"/>
      <w:i/>
      <w:iCs/>
      <w:color w:val="808080" w:themeColor="text1" w:themeTint="7F"/>
      <w:spacing w:val="10"/>
      <w:sz w:val="24"/>
      <w:szCs w:val="24"/>
    </w:rPr>
  </w:style>
  <w:style w:type="character" w:customStyle="1" w:styleId="a7">
    <w:name w:val="Подзаголовок Знак"/>
    <w:basedOn w:val="a0"/>
    <w:link w:val="a6"/>
    <w:uiPriority w:val="11"/>
    <w:rsid w:val="00D83347"/>
    <w:rPr>
      <w:i/>
      <w:iCs/>
      <w:color w:val="808080" w:themeColor="text1" w:themeTint="7F"/>
      <w:spacing w:val="10"/>
      <w:sz w:val="24"/>
      <w:szCs w:val="24"/>
    </w:rPr>
  </w:style>
  <w:style w:type="character" w:styleId="a8">
    <w:name w:val="Strong"/>
    <w:basedOn w:val="a0"/>
    <w:uiPriority w:val="22"/>
    <w:qFormat/>
    <w:rsid w:val="00D83347"/>
    <w:rPr>
      <w:b/>
      <w:bCs/>
      <w:spacing w:val="0"/>
    </w:rPr>
  </w:style>
  <w:style w:type="character" w:styleId="a9">
    <w:name w:val="Emphasis"/>
    <w:uiPriority w:val="20"/>
    <w:qFormat/>
    <w:rsid w:val="00D83347"/>
    <w:rPr>
      <w:b/>
      <w:bCs/>
      <w:i/>
      <w:iCs/>
      <w:color w:val="auto"/>
    </w:rPr>
  </w:style>
  <w:style w:type="paragraph" w:styleId="aa">
    <w:name w:val="No Spacing"/>
    <w:basedOn w:val="a"/>
    <w:uiPriority w:val="1"/>
    <w:qFormat/>
    <w:rsid w:val="00D83347"/>
    <w:pPr>
      <w:spacing w:after="0" w:line="240" w:lineRule="auto"/>
    </w:pPr>
    <w:rPr>
      <w:rFonts w:asciiTheme="minorHAnsi" w:eastAsiaTheme="minorHAnsi" w:hAnsiTheme="minorHAnsi" w:cstheme="minorBidi"/>
    </w:rPr>
  </w:style>
  <w:style w:type="paragraph" w:styleId="ab">
    <w:name w:val="List Paragraph"/>
    <w:basedOn w:val="a"/>
    <w:uiPriority w:val="34"/>
    <w:qFormat/>
    <w:rsid w:val="00D83347"/>
    <w:pPr>
      <w:spacing w:after="240" w:line="480" w:lineRule="auto"/>
      <w:ind w:left="720" w:firstLine="360"/>
      <w:contextualSpacing/>
    </w:pPr>
    <w:rPr>
      <w:rFonts w:asciiTheme="minorHAnsi" w:eastAsiaTheme="minorHAnsi" w:hAnsiTheme="minorHAnsi" w:cstheme="minorBidi"/>
    </w:rPr>
  </w:style>
  <w:style w:type="paragraph" w:styleId="21">
    <w:name w:val="Quote"/>
    <w:basedOn w:val="a"/>
    <w:next w:val="a"/>
    <w:link w:val="22"/>
    <w:uiPriority w:val="29"/>
    <w:qFormat/>
    <w:rsid w:val="00D83347"/>
    <w:pPr>
      <w:spacing w:after="240" w:line="480" w:lineRule="auto"/>
      <w:ind w:firstLine="360"/>
    </w:pPr>
    <w:rPr>
      <w:rFonts w:asciiTheme="minorHAnsi" w:eastAsiaTheme="minorHAnsi" w:hAnsiTheme="minorHAnsi" w:cstheme="minorBidi"/>
      <w:color w:val="5A5A5A" w:themeColor="text1" w:themeTint="A5"/>
    </w:rPr>
  </w:style>
  <w:style w:type="character" w:customStyle="1" w:styleId="22">
    <w:name w:val="Цитата 2 Знак"/>
    <w:basedOn w:val="a0"/>
    <w:link w:val="21"/>
    <w:uiPriority w:val="29"/>
    <w:rsid w:val="00D83347"/>
    <w:rPr>
      <w:color w:val="5A5A5A" w:themeColor="text1" w:themeTint="A5"/>
    </w:rPr>
  </w:style>
  <w:style w:type="paragraph" w:styleId="ac">
    <w:name w:val="Intense Quote"/>
    <w:basedOn w:val="a"/>
    <w:next w:val="a"/>
    <w:link w:val="ad"/>
    <w:uiPriority w:val="30"/>
    <w:qFormat/>
    <w:rsid w:val="00D83347"/>
    <w:pPr>
      <w:spacing w:before="320" w:after="480" w:line="240" w:lineRule="auto"/>
      <w:ind w:left="720" w:right="72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D83347"/>
    <w:rPr>
      <w:rFonts w:asciiTheme="majorHAnsi" w:eastAsiaTheme="majorEastAsia" w:hAnsiTheme="majorHAnsi" w:cstheme="majorBidi"/>
      <w:i/>
      <w:iCs/>
      <w:sz w:val="20"/>
      <w:szCs w:val="20"/>
    </w:rPr>
  </w:style>
  <w:style w:type="character" w:styleId="ae">
    <w:name w:val="Subtle Emphasis"/>
    <w:uiPriority w:val="19"/>
    <w:qFormat/>
    <w:rsid w:val="00D83347"/>
    <w:rPr>
      <w:i/>
      <w:iCs/>
      <w:color w:val="5A5A5A" w:themeColor="text1" w:themeTint="A5"/>
    </w:rPr>
  </w:style>
  <w:style w:type="character" w:styleId="af">
    <w:name w:val="Intense Emphasis"/>
    <w:uiPriority w:val="21"/>
    <w:qFormat/>
    <w:rsid w:val="00D83347"/>
    <w:rPr>
      <w:b/>
      <w:bCs/>
      <w:i/>
      <w:iCs/>
      <w:color w:val="auto"/>
      <w:u w:val="single"/>
    </w:rPr>
  </w:style>
  <w:style w:type="character" w:styleId="af0">
    <w:name w:val="Subtle Reference"/>
    <w:uiPriority w:val="31"/>
    <w:qFormat/>
    <w:rsid w:val="00D83347"/>
    <w:rPr>
      <w:smallCaps/>
    </w:rPr>
  </w:style>
  <w:style w:type="character" w:styleId="af1">
    <w:name w:val="Intense Reference"/>
    <w:uiPriority w:val="32"/>
    <w:qFormat/>
    <w:rsid w:val="00D83347"/>
    <w:rPr>
      <w:b/>
      <w:bCs/>
      <w:smallCaps/>
      <w:color w:val="auto"/>
    </w:rPr>
  </w:style>
  <w:style w:type="character" w:styleId="af2">
    <w:name w:val="Book Title"/>
    <w:uiPriority w:val="33"/>
    <w:qFormat/>
    <w:rsid w:val="00D83347"/>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D83347"/>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781"/>
    <w:pPr>
      <w:spacing w:after="200" w:line="276" w:lineRule="auto"/>
      <w:ind w:firstLine="0"/>
    </w:pPr>
    <w:rPr>
      <w:rFonts w:ascii="Calibri" w:eastAsia="Calibri" w:hAnsi="Calibri" w:cs="Times New Roman"/>
    </w:rPr>
  </w:style>
  <w:style w:type="paragraph" w:styleId="1">
    <w:name w:val="heading 1"/>
    <w:basedOn w:val="a"/>
    <w:next w:val="a"/>
    <w:link w:val="10"/>
    <w:uiPriority w:val="9"/>
    <w:qFormat/>
    <w:rsid w:val="00D83347"/>
    <w:pPr>
      <w:spacing w:before="600" w:after="0" w:line="360" w:lineRule="auto"/>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D83347"/>
    <w:pPr>
      <w:spacing w:before="320" w:after="0" w:line="360" w:lineRule="auto"/>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D83347"/>
    <w:pPr>
      <w:spacing w:before="320" w:after="0" w:line="360" w:lineRule="auto"/>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D83347"/>
    <w:pPr>
      <w:spacing w:before="280" w:after="0" w:line="360" w:lineRule="auto"/>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D83347"/>
    <w:pPr>
      <w:spacing w:before="280" w:after="0" w:line="360" w:lineRule="auto"/>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D83347"/>
    <w:pPr>
      <w:spacing w:before="280" w:after="80" w:line="360" w:lineRule="auto"/>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D83347"/>
    <w:pPr>
      <w:spacing w:before="280" w:after="0" w:line="360" w:lineRule="auto"/>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D83347"/>
    <w:pPr>
      <w:spacing w:before="280" w:after="0" w:line="360" w:lineRule="auto"/>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D83347"/>
    <w:pPr>
      <w:spacing w:before="280" w:after="0" w:line="360" w:lineRule="auto"/>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3347"/>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D8334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D83347"/>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D83347"/>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D83347"/>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D83347"/>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D83347"/>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D83347"/>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D83347"/>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D83347"/>
    <w:pPr>
      <w:spacing w:after="240" w:line="480" w:lineRule="auto"/>
      <w:ind w:firstLine="360"/>
    </w:pPr>
    <w:rPr>
      <w:rFonts w:asciiTheme="minorHAnsi" w:eastAsiaTheme="minorHAnsi" w:hAnsiTheme="minorHAnsi" w:cstheme="minorBidi"/>
      <w:b/>
      <w:bCs/>
      <w:sz w:val="18"/>
      <w:szCs w:val="18"/>
    </w:rPr>
  </w:style>
  <w:style w:type="paragraph" w:styleId="a4">
    <w:name w:val="Title"/>
    <w:basedOn w:val="a"/>
    <w:next w:val="a"/>
    <w:link w:val="a5"/>
    <w:uiPriority w:val="10"/>
    <w:qFormat/>
    <w:rsid w:val="00D83347"/>
    <w:pPr>
      <w:spacing w:after="240" w:line="240" w:lineRule="auto"/>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D83347"/>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D83347"/>
    <w:pPr>
      <w:spacing w:after="320" w:line="480" w:lineRule="auto"/>
      <w:ind w:firstLine="360"/>
      <w:jc w:val="right"/>
    </w:pPr>
    <w:rPr>
      <w:rFonts w:asciiTheme="minorHAnsi" w:eastAsiaTheme="minorHAnsi" w:hAnsiTheme="minorHAnsi" w:cstheme="minorBidi"/>
      <w:i/>
      <w:iCs/>
      <w:color w:val="808080" w:themeColor="text1" w:themeTint="7F"/>
      <w:spacing w:val="10"/>
      <w:sz w:val="24"/>
      <w:szCs w:val="24"/>
    </w:rPr>
  </w:style>
  <w:style w:type="character" w:customStyle="1" w:styleId="a7">
    <w:name w:val="Подзаголовок Знак"/>
    <w:basedOn w:val="a0"/>
    <w:link w:val="a6"/>
    <w:uiPriority w:val="11"/>
    <w:rsid w:val="00D83347"/>
    <w:rPr>
      <w:i/>
      <w:iCs/>
      <w:color w:val="808080" w:themeColor="text1" w:themeTint="7F"/>
      <w:spacing w:val="10"/>
      <w:sz w:val="24"/>
      <w:szCs w:val="24"/>
    </w:rPr>
  </w:style>
  <w:style w:type="character" w:styleId="a8">
    <w:name w:val="Strong"/>
    <w:basedOn w:val="a0"/>
    <w:uiPriority w:val="22"/>
    <w:qFormat/>
    <w:rsid w:val="00D83347"/>
    <w:rPr>
      <w:b/>
      <w:bCs/>
      <w:spacing w:val="0"/>
    </w:rPr>
  </w:style>
  <w:style w:type="character" w:styleId="a9">
    <w:name w:val="Emphasis"/>
    <w:uiPriority w:val="20"/>
    <w:qFormat/>
    <w:rsid w:val="00D83347"/>
    <w:rPr>
      <w:b/>
      <w:bCs/>
      <w:i/>
      <w:iCs/>
      <w:color w:val="auto"/>
    </w:rPr>
  </w:style>
  <w:style w:type="paragraph" w:styleId="aa">
    <w:name w:val="No Spacing"/>
    <w:basedOn w:val="a"/>
    <w:uiPriority w:val="1"/>
    <w:qFormat/>
    <w:rsid w:val="00D83347"/>
    <w:pPr>
      <w:spacing w:after="0" w:line="240" w:lineRule="auto"/>
    </w:pPr>
    <w:rPr>
      <w:rFonts w:asciiTheme="minorHAnsi" w:eastAsiaTheme="minorHAnsi" w:hAnsiTheme="minorHAnsi" w:cstheme="minorBidi"/>
    </w:rPr>
  </w:style>
  <w:style w:type="paragraph" w:styleId="ab">
    <w:name w:val="List Paragraph"/>
    <w:basedOn w:val="a"/>
    <w:uiPriority w:val="34"/>
    <w:qFormat/>
    <w:rsid w:val="00D83347"/>
    <w:pPr>
      <w:spacing w:after="240" w:line="480" w:lineRule="auto"/>
      <w:ind w:left="720" w:firstLine="360"/>
      <w:contextualSpacing/>
    </w:pPr>
    <w:rPr>
      <w:rFonts w:asciiTheme="minorHAnsi" w:eastAsiaTheme="minorHAnsi" w:hAnsiTheme="minorHAnsi" w:cstheme="minorBidi"/>
    </w:rPr>
  </w:style>
  <w:style w:type="paragraph" w:styleId="21">
    <w:name w:val="Quote"/>
    <w:basedOn w:val="a"/>
    <w:next w:val="a"/>
    <w:link w:val="22"/>
    <w:uiPriority w:val="29"/>
    <w:qFormat/>
    <w:rsid w:val="00D83347"/>
    <w:pPr>
      <w:spacing w:after="240" w:line="480" w:lineRule="auto"/>
      <w:ind w:firstLine="360"/>
    </w:pPr>
    <w:rPr>
      <w:rFonts w:asciiTheme="minorHAnsi" w:eastAsiaTheme="minorHAnsi" w:hAnsiTheme="minorHAnsi" w:cstheme="minorBidi"/>
      <w:color w:val="5A5A5A" w:themeColor="text1" w:themeTint="A5"/>
    </w:rPr>
  </w:style>
  <w:style w:type="character" w:customStyle="1" w:styleId="22">
    <w:name w:val="Цитата 2 Знак"/>
    <w:basedOn w:val="a0"/>
    <w:link w:val="21"/>
    <w:uiPriority w:val="29"/>
    <w:rsid w:val="00D83347"/>
    <w:rPr>
      <w:color w:val="5A5A5A" w:themeColor="text1" w:themeTint="A5"/>
    </w:rPr>
  </w:style>
  <w:style w:type="paragraph" w:styleId="ac">
    <w:name w:val="Intense Quote"/>
    <w:basedOn w:val="a"/>
    <w:next w:val="a"/>
    <w:link w:val="ad"/>
    <w:uiPriority w:val="30"/>
    <w:qFormat/>
    <w:rsid w:val="00D83347"/>
    <w:pPr>
      <w:spacing w:before="320" w:after="480" w:line="240" w:lineRule="auto"/>
      <w:ind w:left="720" w:right="72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D83347"/>
    <w:rPr>
      <w:rFonts w:asciiTheme="majorHAnsi" w:eastAsiaTheme="majorEastAsia" w:hAnsiTheme="majorHAnsi" w:cstheme="majorBidi"/>
      <w:i/>
      <w:iCs/>
      <w:sz w:val="20"/>
      <w:szCs w:val="20"/>
    </w:rPr>
  </w:style>
  <w:style w:type="character" w:styleId="ae">
    <w:name w:val="Subtle Emphasis"/>
    <w:uiPriority w:val="19"/>
    <w:qFormat/>
    <w:rsid w:val="00D83347"/>
    <w:rPr>
      <w:i/>
      <w:iCs/>
      <w:color w:val="5A5A5A" w:themeColor="text1" w:themeTint="A5"/>
    </w:rPr>
  </w:style>
  <w:style w:type="character" w:styleId="af">
    <w:name w:val="Intense Emphasis"/>
    <w:uiPriority w:val="21"/>
    <w:qFormat/>
    <w:rsid w:val="00D83347"/>
    <w:rPr>
      <w:b/>
      <w:bCs/>
      <w:i/>
      <w:iCs/>
      <w:color w:val="auto"/>
      <w:u w:val="single"/>
    </w:rPr>
  </w:style>
  <w:style w:type="character" w:styleId="af0">
    <w:name w:val="Subtle Reference"/>
    <w:uiPriority w:val="31"/>
    <w:qFormat/>
    <w:rsid w:val="00D83347"/>
    <w:rPr>
      <w:smallCaps/>
    </w:rPr>
  </w:style>
  <w:style w:type="character" w:styleId="af1">
    <w:name w:val="Intense Reference"/>
    <w:uiPriority w:val="32"/>
    <w:qFormat/>
    <w:rsid w:val="00D83347"/>
    <w:rPr>
      <w:b/>
      <w:bCs/>
      <w:smallCaps/>
      <w:color w:val="auto"/>
    </w:rPr>
  </w:style>
  <w:style w:type="character" w:styleId="af2">
    <w:name w:val="Book Title"/>
    <w:uiPriority w:val="33"/>
    <w:qFormat/>
    <w:rsid w:val="00D83347"/>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D83347"/>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1252</Words>
  <Characters>7142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Айрат</dc:creator>
  <cp:lastModifiedBy>Айрат</cp:lastModifiedBy>
  <cp:revision>1</cp:revision>
  <dcterms:created xsi:type="dcterms:W3CDTF">2018-09-27T16:58:00Z</dcterms:created>
  <dcterms:modified xsi:type="dcterms:W3CDTF">2018-09-27T17:02:00Z</dcterms:modified>
</cp:coreProperties>
</file>